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63"/>
      </w:tblGrid>
      <w:tr w:rsidR="00AF41E7" w:rsidRPr="008174E4" w:rsidTr="009261BA">
        <w:tc>
          <w:tcPr>
            <w:tcW w:w="4644" w:type="dxa"/>
          </w:tcPr>
          <w:p w:rsidR="00AF41E7" w:rsidRPr="008174E4" w:rsidRDefault="00231094" w:rsidP="0018458B">
            <w:pPr>
              <w:spacing w:after="6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8174E4">
              <w:rPr>
                <w:rFonts w:eastAsia="Times New Roman" w:cs="Times New Roman"/>
                <w:bCs/>
                <w:sz w:val="26"/>
                <w:szCs w:val="26"/>
              </w:rPr>
              <w:t xml:space="preserve">SỞ </w:t>
            </w:r>
            <w:r w:rsidR="009261BA">
              <w:rPr>
                <w:rFonts w:eastAsia="Times New Roman" w:cs="Times New Roman"/>
                <w:bCs/>
                <w:sz w:val="26"/>
                <w:szCs w:val="26"/>
              </w:rPr>
              <w:t>GIÁO DỤC VÀ ĐÀO TẠO</w:t>
            </w:r>
            <w:r w:rsidRPr="008174E4">
              <w:rPr>
                <w:rFonts w:eastAsia="Times New Roman" w:cs="Times New Roman"/>
                <w:bCs/>
                <w:sz w:val="26"/>
                <w:szCs w:val="26"/>
              </w:rPr>
              <w:t xml:space="preserve"> HÀ NỘI</w:t>
            </w:r>
          </w:p>
          <w:p w:rsidR="00231094" w:rsidRPr="008174E4" w:rsidRDefault="009261BA" w:rsidP="0018458B">
            <w:pPr>
              <w:spacing w:after="6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174E4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8D7EBC" wp14:editId="7B43B488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232410</wp:posOffset>
                      </wp:positionV>
                      <wp:extent cx="10800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5AE897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pt,18.3pt" to="157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" strokecolor="#4579b8 [3044]"/>
                  </w:pict>
                </mc:Fallback>
              </mc:AlternateContent>
            </w:r>
            <w:r w:rsidR="00231094" w:rsidRPr="008174E4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TRƯỜNG </w:t>
            </w:r>
            <w:r w:rsidR="0018458B" w:rsidRPr="008174E4">
              <w:rPr>
                <w:rFonts w:eastAsia="Times New Roman" w:cs="Times New Roman"/>
                <w:b/>
                <w:bCs/>
                <w:sz w:val="26"/>
                <w:szCs w:val="26"/>
              </w:rPr>
              <w:t>THPT TÂN DÂN</w:t>
            </w:r>
          </w:p>
          <w:p w:rsidR="00786950" w:rsidRPr="008174E4" w:rsidRDefault="00786950" w:rsidP="0018458B">
            <w:pPr>
              <w:spacing w:after="6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2C17AD" w:rsidRPr="008174E4" w:rsidRDefault="00B27CF2" w:rsidP="009261BA">
            <w:pPr>
              <w:spacing w:after="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174E4">
              <w:rPr>
                <w:rFonts w:eastAsia="Times New Roman" w:cs="Times New Roman"/>
                <w:bCs/>
                <w:sz w:val="24"/>
                <w:szCs w:val="24"/>
              </w:rPr>
              <w:t>Số</w:t>
            </w:r>
            <w:r w:rsidR="0018458B" w:rsidRPr="008174E4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  <w:r w:rsidR="009261BA">
              <w:rPr>
                <w:rFonts w:eastAsia="Times New Roman" w:cs="Times New Roman"/>
                <w:bCs/>
                <w:sz w:val="24"/>
                <w:szCs w:val="24"/>
              </w:rPr>
              <w:t xml:space="preserve"> 298</w:t>
            </w:r>
            <w:r w:rsidR="0018458B" w:rsidRPr="008174E4">
              <w:rPr>
                <w:rFonts w:eastAsia="Times New Roman" w:cs="Times New Roman"/>
                <w:bCs/>
                <w:sz w:val="24"/>
                <w:szCs w:val="24"/>
              </w:rPr>
              <w:t xml:space="preserve"> /QĐ -</w:t>
            </w:r>
            <w:r w:rsidR="009261BA">
              <w:rPr>
                <w:rFonts w:eastAsia="Times New Roman" w:cs="Times New Roman"/>
                <w:bCs/>
                <w:sz w:val="24"/>
                <w:szCs w:val="24"/>
              </w:rPr>
              <w:t xml:space="preserve"> THPT</w:t>
            </w:r>
            <w:r w:rsidR="0018458B" w:rsidRPr="008174E4">
              <w:rPr>
                <w:rFonts w:eastAsia="Times New Roman" w:cs="Times New Roman"/>
                <w:bCs/>
                <w:sz w:val="24"/>
                <w:szCs w:val="24"/>
              </w:rPr>
              <w:t>TD</w:t>
            </w:r>
          </w:p>
        </w:tc>
        <w:tc>
          <w:tcPr>
            <w:tcW w:w="6063" w:type="dxa"/>
          </w:tcPr>
          <w:p w:rsidR="00AF41E7" w:rsidRPr="008174E4" w:rsidRDefault="00231094" w:rsidP="0018458B">
            <w:pPr>
              <w:spacing w:after="6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174E4">
              <w:rPr>
                <w:rFonts w:eastAsia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231094" w:rsidRPr="008174E4" w:rsidRDefault="00231094" w:rsidP="0018458B">
            <w:pPr>
              <w:spacing w:after="6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74E4">
              <w:rPr>
                <w:rFonts w:eastAsia="Times New Roman" w:cs="Times New Roman"/>
                <w:b/>
                <w:bCs/>
                <w:szCs w:val="28"/>
              </w:rPr>
              <w:t xml:space="preserve">Độc </w:t>
            </w:r>
            <w:r w:rsidR="00955DD8" w:rsidRPr="008174E4">
              <w:rPr>
                <w:rFonts w:eastAsia="Times New Roman" w:cs="Times New Roman"/>
                <w:b/>
                <w:bCs/>
                <w:szCs w:val="28"/>
              </w:rPr>
              <w:t>lập – Tự do</w:t>
            </w:r>
            <w:r w:rsidR="00C927E1" w:rsidRPr="008174E4">
              <w:rPr>
                <w:rFonts w:eastAsia="Times New Roman" w:cs="Times New Roman"/>
                <w:b/>
                <w:bCs/>
                <w:szCs w:val="28"/>
              </w:rPr>
              <w:t xml:space="preserve"> – Hạnh phúc</w:t>
            </w:r>
          </w:p>
          <w:p w:rsidR="002C17AD" w:rsidRPr="008174E4" w:rsidRDefault="00765472" w:rsidP="0018458B">
            <w:pPr>
              <w:spacing w:after="6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174E4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BDD72B" wp14:editId="66F4455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24130</wp:posOffset>
                      </wp:positionV>
                      <wp:extent cx="2160000" cy="0"/>
                      <wp:effectExtent l="0" t="0" r="120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5EC30D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pt,1.9pt" to="23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765472" w:rsidRPr="008174E4" w:rsidRDefault="0018458B" w:rsidP="009261BA">
            <w:pPr>
              <w:spacing w:after="60"/>
              <w:jc w:val="center"/>
              <w:rPr>
                <w:rFonts w:eastAsia="Times New Roman" w:cs="Times New Roman"/>
                <w:i/>
                <w:szCs w:val="28"/>
              </w:rPr>
            </w:pPr>
            <w:r w:rsidRPr="008174E4">
              <w:rPr>
                <w:rFonts w:eastAsia="Times New Roman" w:cs="Times New Roman"/>
                <w:i/>
                <w:szCs w:val="28"/>
              </w:rPr>
              <w:t xml:space="preserve">         </w:t>
            </w:r>
            <w:r w:rsidR="002C17AD" w:rsidRPr="008174E4">
              <w:rPr>
                <w:rFonts w:eastAsia="Times New Roman" w:cs="Times New Roman"/>
                <w:i/>
                <w:szCs w:val="28"/>
              </w:rPr>
              <w:t>Hà Nội, ngày</w:t>
            </w:r>
            <w:r w:rsidR="009261BA">
              <w:rPr>
                <w:rFonts w:eastAsia="Times New Roman" w:cs="Times New Roman"/>
                <w:i/>
                <w:szCs w:val="28"/>
              </w:rPr>
              <w:t xml:space="preserve"> 31</w:t>
            </w:r>
            <w:r w:rsidR="002C17AD" w:rsidRPr="008174E4">
              <w:rPr>
                <w:rFonts w:eastAsia="Times New Roman" w:cs="Times New Roman"/>
                <w:i/>
                <w:szCs w:val="28"/>
              </w:rPr>
              <w:t xml:space="preserve"> tháng </w:t>
            </w:r>
            <w:r w:rsidR="009261BA">
              <w:rPr>
                <w:rFonts w:eastAsia="Times New Roman" w:cs="Times New Roman"/>
                <w:i/>
                <w:szCs w:val="28"/>
              </w:rPr>
              <w:t>12</w:t>
            </w:r>
            <w:r w:rsidR="002C17AD" w:rsidRPr="008174E4">
              <w:rPr>
                <w:rFonts w:eastAsia="Times New Roman" w:cs="Times New Roman"/>
                <w:i/>
                <w:szCs w:val="28"/>
              </w:rPr>
              <w:t xml:space="preserve"> năm 20</w:t>
            </w:r>
            <w:r w:rsidR="00490653">
              <w:rPr>
                <w:rFonts w:eastAsia="Times New Roman" w:cs="Times New Roman"/>
                <w:i/>
                <w:szCs w:val="28"/>
              </w:rPr>
              <w:t>21</w:t>
            </w:r>
          </w:p>
        </w:tc>
      </w:tr>
    </w:tbl>
    <w:p w:rsidR="00BA7D1D" w:rsidRPr="008174E4" w:rsidRDefault="00BA7D1D" w:rsidP="0018458B">
      <w:pPr>
        <w:spacing w:after="60" w:line="240" w:lineRule="auto"/>
        <w:jc w:val="center"/>
        <w:rPr>
          <w:rFonts w:eastAsia="Times New Roman" w:cs="Times New Roman"/>
          <w:b/>
          <w:bCs/>
          <w:sz w:val="6"/>
          <w:szCs w:val="6"/>
        </w:rPr>
      </w:pPr>
    </w:p>
    <w:p w:rsidR="00A446D8" w:rsidRPr="008174E4" w:rsidRDefault="00A446D8" w:rsidP="0018458B">
      <w:pPr>
        <w:spacing w:after="6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174E4">
        <w:rPr>
          <w:rFonts w:eastAsia="Times New Roman" w:cs="Times New Roman"/>
          <w:b/>
          <w:bCs/>
          <w:szCs w:val="28"/>
        </w:rPr>
        <w:t>QUYẾT ĐỊNH</w:t>
      </w:r>
    </w:p>
    <w:p w:rsidR="001B5A98" w:rsidRDefault="0018458B" w:rsidP="0018458B">
      <w:pPr>
        <w:spacing w:after="6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174E4">
        <w:rPr>
          <w:rFonts w:eastAsia="Times New Roman" w:cs="Times New Roman"/>
          <w:b/>
          <w:bCs/>
          <w:szCs w:val="28"/>
        </w:rPr>
        <w:t>V/v</w:t>
      </w:r>
      <w:r w:rsidR="005C1E1D" w:rsidRPr="008174E4">
        <w:rPr>
          <w:rFonts w:eastAsia="Times New Roman" w:cs="Times New Roman"/>
          <w:b/>
          <w:bCs/>
          <w:szCs w:val="28"/>
        </w:rPr>
        <w:t xml:space="preserve"> công bố</w:t>
      </w:r>
      <w:r w:rsidR="006C178A" w:rsidRPr="008174E4">
        <w:rPr>
          <w:rFonts w:eastAsia="Times New Roman" w:cs="Times New Roman"/>
          <w:b/>
          <w:bCs/>
          <w:szCs w:val="28"/>
        </w:rPr>
        <w:t xml:space="preserve"> </w:t>
      </w:r>
      <w:r w:rsidRPr="008174E4">
        <w:rPr>
          <w:rFonts w:eastAsia="Times New Roman" w:cs="Times New Roman"/>
          <w:b/>
          <w:bCs/>
          <w:szCs w:val="28"/>
        </w:rPr>
        <w:t>TTHC</w:t>
      </w:r>
      <w:r w:rsidR="006C178A" w:rsidRPr="008174E4">
        <w:rPr>
          <w:rFonts w:eastAsia="Times New Roman" w:cs="Times New Roman"/>
          <w:b/>
          <w:bCs/>
          <w:szCs w:val="28"/>
        </w:rPr>
        <w:t xml:space="preserve"> thuộc thẩm quyền giải quyết của</w:t>
      </w:r>
    </w:p>
    <w:p w:rsidR="006C178A" w:rsidRPr="008174E4" w:rsidRDefault="006A2924" w:rsidP="0018458B">
      <w:pPr>
        <w:spacing w:after="6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174E4">
        <w:rPr>
          <w:rFonts w:eastAsia="Times New Roman" w:cs="Times New Roman"/>
          <w:b/>
          <w:bCs/>
          <w:szCs w:val="28"/>
        </w:rPr>
        <w:t xml:space="preserve"> trường </w:t>
      </w:r>
      <w:r w:rsidR="0018458B" w:rsidRPr="008174E4">
        <w:rPr>
          <w:rFonts w:eastAsia="Times New Roman" w:cs="Times New Roman"/>
          <w:b/>
          <w:bCs/>
          <w:szCs w:val="28"/>
        </w:rPr>
        <w:t>THPT Tân Dân</w:t>
      </w:r>
    </w:p>
    <w:p w:rsidR="00D4127E" w:rsidRPr="008174E4" w:rsidRDefault="001B5A98" w:rsidP="0018458B">
      <w:pPr>
        <w:spacing w:after="60" w:line="240" w:lineRule="auto"/>
        <w:jc w:val="center"/>
        <w:rPr>
          <w:rFonts w:eastAsia="Times New Roman" w:cs="Times New Roman"/>
          <w:szCs w:val="28"/>
        </w:rPr>
      </w:pPr>
      <w:r w:rsidRPr="008174E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71EC9" wp14:editId="58F4CC33">
                <wp:simplePos x="0" y="0"/>
                <wp:positionH relativeFrom="column">
                  <wp:posOffset>2271396</wp:posOffset>
                </wp:positionH>
                <wp:positionV relativeFrom="paragraph">
                  <wp:posOffset>10794</wp:posOffset>
                </wp:positionV>
                <wp:extent cx="14859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6AA2D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.85pt" to="295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" strokecolor="#4579b8 [3044]"/>
            </w:pict>
          </mc:Fallback>
        </mc:AlternateContent>
      </w:r>
    </w:p>
    <w:p w:rsidR="00A446D8" w:rsidRPr="008174E4" w:rsidRDefault="005D38D2" w:rsidP="0018458B">
      <w:pPr>
        <w:spacing w:after="60" w:line="240" w:lineRule="auto"/>
        <w:jc w:val="center"/>
        <w:rPr>
          <w:rFonts w:eastAsia="Times New Roman" w:cs="Times New Roman"/>
          <w:szCs w:val="28"/>
        </w:rPr>
      </w:pPr>
      <w:r w:rsidRPr="008174E4">
        <w:rPr>
          <w:rFonts w:eastAsia="Times New Roman" w:cs="Times New Roman"/>
          <w:b/>
          <w:bCs/>
          <w:szCs w:val="28"/>
        </w:rPr>
        <w:t xml:space="preserve">HIỆU TRƯỞNG TRƯỜNG </w:t>
      </w:r>
      <w:r w:rsidR="0018458B" w:rsidRPr="008174E4">
        <w:rPr>
          <w:rFonts w:eastAsia="Times New Roman" w:cs="Times New Roman"/>
          <w:b/>
          <w:bCs/>
          <w:szCs w:val="28"/>
        </w:rPr>
        <w:t>THPT TÂN DÂN</w:t>
      </w:r>
      <w:bookmarkStart w:id="0" w:name="_GoBack"/>
      <w:bookmarkEnd w:id="0"/>
    </w:p>
    <w:p w:rsidR="0018458B" w:rsidRPr="003C7F89" w:rsidRDefault="0018458B" w:rsidP="0018458B">
      <w:pPr>
        <w:spacing w:after="60" w:line="240" w:lineRule="auto"/>
        <w:ind w:firstLine="720"/>
        <w:jc w:val="both"/>
        <w:rPr>
          <w:rFonts w:eastAsia="Times New Roman" w:cs="Times New Roman"/>
          <w:i/>
          <w:iCs/>
          <w:sz w:val="10"/>
          <w:szCs w:val="10"/>
        </w:rPr>
      </w:pPr>
    </w:p>
    <w:p w:rsidR="003C7858" w:rsidRPr="00491280" w:rsidRDefault="003C7858" w:rsidP="0018458B">
      <w:pPr>
        <w:spacing w:after="60" w:line="240" w:lineRule="auto"/>
        <w:ind w:firstLine="720"/>
        <w:jc w:val="both"/>
        <w:rPr>
          <w:rFonts w:eastAsia="Times New Roman" w:cs="Times New Roman"/>
          <w:iCs/>
          <w:szCs w:val="28"/>
        </w:rPr>
      </w:pPr>
      <w:r w:rsidRPr="00491280">
        <w:rPr>
          <w:rFonts w:eastAsia="Times New Roman" w:cs="Times New Roman"/>
          <w:iCs/>
          <w:szCs w:val="28"/>
        </w:rPr>
        <w:t>Căn cứ Quyết định 2173/QĐ- UBND ngày 10/04/2017 về việc công bố thủ tục hành chính được sửa đổi, bổ sung thuộc lĩnh vực quản lý</w:t>
      </w:r>
      <w:r w:rsidR="00D24B53" w:rsidRPr="00491280">
        <w:rPr>
          <w:rFonts w:eastAsia="Times New Roman" w:cs="Times New Roman"/>
          <w:iCs/>
          <w:szCs w:val="28"/>
        </w:rPr>
        <w:t xml:space="preserve"> nhà nước củ</w:t>
      </w:r>
      <w:r w:rsidR="004540C0" w:rsidRPr="00491280">
        <w:rPr>
          <w:rFonts w:eastAsia="Times New Roman" w:cs="Times New Roman"/>
          <w:iCs/>
          <w:szCs w:val="28"/>
        </w:rPr>
        <w:t>a Sở Giáo dục và Đào tạo Hà Nội;</w:t>
      </w:r>
    </w:p>
    <w:p w:rsidR="00593944" w:rsidRPr="00491280" w:rsidRDefault="00593944" w:rsidP="0018458B">
      <w:pPr>
        <w:spacing w:after="60" w:line="240" w:lineRule="auto"/>
        <w:ind w:firstLine="720"/>
        <w:jc w:val="both"/>
        <w:rPr>
          <w:rFonts w:eastAsia="Times New Roman" w:cs="Times New Roman"/>
          <w:iCs/>
          <w:szCs w:val="28"/>
        </w:rPr>
      </w:pPr>
      <w:r w:rsidRPr="00491280">
        <w:rPr>
          <w:rFonts w:eastAsia="Times New Roman" w:cs="Times New Roman"/>
          <w:iCs/>
          <w:szCs w:val="28"/>
        </w:rPr>
        <w:t>Căn cứ</w:t>
      </w:r>
      <w:r w:rsidR="00AC0488" w:rsidRPr="00491280">
        <w:rPr>
          <w:rFonts w:eastAsia="Times New Roman" w:cs="Times New Roman"/>
          <w:iCs/>
          <w:szCs w:val="28"/>
        </w:rPr>
        <w:t xml:space="preserve"> Quyết định 8102/QĐ- UBND ngày 22/11/2017 của UBND Thành Phố Hà Nội</w:t>
      </w:r>
      <w:r w:rsidR="00084010" w:rsidRPr="00491280">
        <w:rPr>
          <w:rFonts w:eastAsia="Times New Roman" w:cs="Times New Roman"/>
          <w:iCs/>
          <w:szCs w:val="28"/>
        </w:rPr>
        <w:t xml:space="preserve"> về việc công bố thủ tục hành chính mới, thủ tục hành chính</w:t>
      </w:r>
      <w:r w:rsidR="00864B40" w:rsidRPr="00491280">
        <w:rPr>
          <w:rFonts w:eastAsia="Times New Roman" w:cs="Times New Roman"/>
          <w:iCs/>
          <w:szCs w:val="28"/>
        </w:rPr>
        <w:t xml:space="preserve"> hủy bỏ lính vực giáo dục đào tạo thuộc thẩm quyền giải quyết của Sở GD&amp;ĐT, Ủy ban nhân dân cấp huyện, Ủy ban nhân dân cấp x</w:t>
      </w:r>
      <w:r w:rsidR="004540C0" w:rsidRPr="00491280">
        <w:rPr>
          <w:rFonts w:eastAsia="Times New Roman" w:cs="Times New Roman"/>
          <w:iCs/>
          <w:szCs w:val="28"/>
        </w:rPr>
        <w:t>ã;</w:t>
      </w:r>
    </w:p>
    <w:p w:rsidR="00BA7D1D" w:rsidRPr="003C7F89" w:rsidRDefault="003A28D7" w:rsidP="003C7F89">
      <w:pPr>
        <w:spacing w:after="60" w:line="240" w:lineRule="auto"/>
        <w:ind w:firstLine="720"/>
        <w:jc w:val="both"/>
        <w:rPr>
          <w:rFonts w:eastAsia="Times New Roman" w:cs="Times New Roman"/>
          <w:szCs w:val="28"/>
        </w:rPr>
      </w:pPr>
      <w:r w:rsidRPr="00491280">
        <w:rPr>
          <w:rFonts w:eastAsia="Times New Roman" w:cs="Times New Roman"/>
          <w:iCs/>
          <w:szCs w:val="28"/>
        </w:rPr>
        <w:t>Xét đề nghị của Bộ phận tiếp công dân</w:t>
      </w:r>
      <w:r w:rsidR="004C5F56" w:rsidRPr="00491280">
        <w:rPr>
          <w:rFonts w:eastAsia="Times New Roman" w:cs="Times New Roman"/>
          <w:iCs/>
          <w:szCs w:val="28"/>
        </w:rPr>
        <w:t xml:space="preserve">, giải quyết TTHC trường </w:t>
      </w:r>
      <w:r w:rsidR="0018458B" w:rsidRPr="00491280">
        <w:rPr>
          <w:rFonts w:eastAsia="Times New Roman" w:cs="Times New Roman"/>
          <w:iCs/>
          <w:szCs w:val="28"/>
        </w:rPr>
        <w:t>THPT Tân Dân,</w:t>
      </w:r>
    </w:p>
    <w:p w:rsidR="00A446D8" w:rsidRPr="008174E4" w:rsidRDefault="00E41E72" w:rsidP="0018458B">
      <w:pPr>
        <w:spacing w:after="60" w:line="240" w:lineRule="auto"/>
        <w:jc w:val="center"/>
        <w:rPr>
          <w:rFonts w:eastAsia="Times New Roman" w:cs="Times New Roman"/>
          <w:szCs w:val="28"/>
        </w:rPr>
      </w:pPr>
      <w:r w:rsidRPr="008174E4">
        <w:rPr>
          <w:rFonts w:eastAsia="Times New Roman" w:cs="Times New Roman"/>
          <w:b/>
          <w:bCs/>
          <w:szCs w:val="28"/>
        </w:rPr>
        <w:t>QUYẾT ĐỊNH</w:t>
      </w:r>
      <w:r w:rsidR="00F74622" w:rsidRPr="008174E4">
        <w:rPr>
          <w:rFonts w:eastAsia="Times New Roman" w:cs="Times New Roman"/>
          <w:b/>
          <w:bCs/>
          <w:szCs w:val="28"/>
        </w:rPr>
        <w:t>:</w:t>
      </w:r>
    </w:p>
    <w:p w:rsidR="00A446D8" w:rsidRPr="008174E4" w:rsidRDefault="00A446D8" w:rsidP="003C7F89">
      <w:pPr>
        <w:spacing w:after="60" w:line="240" w:lineRule="auto"/>
        <w:ind w:firstLine="720"/>
        <w:jc w:val="both"/>
        <w:rPr>
          <w:rFonts w:eastAsia="Times New Roman" w:cs="Times New Roman"/>
          <w:szCs w:val="28"/>
        </w:rPr>
      </w:pPr>
      <w:r w:rsidRPr="008174E4">
        <w:rPr>
          <w:rFonts w:eastAsia="Times New Roman" w:cs="Times New Roman"/>
          <w:b/>
          <w:bCs/>
          <w:szCs w:val="28"/>
        </w:rPr>
        <w:t>Điều 1. </w:t>
      </w:r>
      <w:r w:rsidRPr="008174E4">
        <w:rPr>
          <w:rFonts w:eastAsia="Times New Roman" w:cs="Times New Roman"/>
          <w:szCs w:val="28"/>
        </w:rPr>
        <w:t>Công bố kèm theo Quyết định này</w:t>
      </w:r>
      <w:r w:rsidR="00A65065" w:rsidRPr="008174E4">
        <w:rPr>
          <w:rFonts w:eastAsia="Times New Roman" w:cs="Times New Roman"/>
          <w:szCs w:val="28"/>
        </w:rPr>
        <w:t xml:space="preserve"> T</w:t>
      </w:r>
      <w:r w:rsidRPr="008174E4">
        <w:rPr>
          <w:rFonts w:eastAsia="Times New Roman" w:cs="Times New Roman"/>
          <w:szCs w:val="28"/>
        </w:rPr>
        <w:t xml:space="preserve">hủ tục hành chính thuộc thẩm quyền giải quyết của </w:t>
      </w:r>
      <w:r w:rsidR="004411AF" w:rsidRPr="008174E4">
        <w:rPr>
          <w:rFonts w:eastAsia="Times New Roman" w:cs="Times New Roman"/>
          <w:szCs w:val="28"/>
        </w:rPr>
        <w:t xml:space="preserve">Trường </w:t>
      </w:r>
      <w:r w:rsidR="0018458B" w:rsidRPr="008174E4">
        <w:rPr>
          <w:rFonts w:eastAsia="Times New Roman" w:cs="Times New Roman"/>
          <w:szCs w:val="28"/>
        </w:rPr>
        <w:t>THPT Tân Dân</w:t>
      </w:r>
      <w:r w:rsidRPr="008174E4">
        <w:rPr>
          <w:rFonts w:eastAsia="Times New Roman" w:cs="Times New Roman"/>
          <w:szCs w:val="28"/>
        </w:rPr>
        <w:t>.</w:t>
      </w:r>
    </w:p>
    <w:p w:rsidR="004732E5" w:rsidRPr="008174E4" w:rsidRDefault="004732E5" w:rsidP="003C7F89">
      <w:pPr>
        <w:spacing w:after="60" w:line="240" w:lineRule="auto"/>
        <w:jc w:val="center"/>
        <w:rPr>
          <w:rFonts w:eastAsia="Times New Roman" w:cs="Times New Roman"/>
          <w:i/>
          <w:szCs w:val="28"/>
        </w:rPr>
      </w:pPr>
      <w:r w:rsidRPr="008174E4">
        <w:rPr>
          <w:rFonts w:eastAsia="Times New Roman" w:cs="Times New Roman"/>
          <w:i/>
          <w:szCs w:val="28"/>
        </w:rPr>
        <w:t>(Có thủ tục kèm</w:t>
      </w:r>
      <w:r w:rsidR="009F57D6" w:rsidRPr="008174E4">
        <w:rPr>
          <w:rFonts w:eastAsia="Times New Roman" w:cs="Times New Roman"/>
          <w:i/>
          <w:szCs w:val="28"/>
        </w:rPr>
        <w:t xml:space="preserve"> </w:t>
      </w:r>
      <w:r w:rsidRPr="008174E4">
        <w:rPr>
          <w:rFonts w:eastAsia="Times New Roman" w:cs="Times New Roman"/>
          <w:i/>
          <w:szCs w:val="28"/>
        </w:rPr>
        <w:t>theo)</w:t>
      </w:r>
    </w:p>
    <w:p w:rsidR="0041093D" w:rsidRPr="008174E4" w:rsidRDefault="00F75739" w:rsidP="003C7F89">
      <w:pPr>
        <w:spacing w:after="60" w:line="240" w:lineRule="auto"/>
        <w:ind w:firstLine="720"/>
        <w:jc w:val="both"/>
        <w:rPr>
          <w:rFonts w:eastAsia="Times New Roman" w:cs="Times New Roman"/>
          <w:szCs w:val="28"/>
        </w:rPr>
      </w:pPr>
      <w:r w:rsidRPr="008174E4">
        <w:rPr>
          <w:rFonts w:eastAsia="Times New Roman" w:cs="Times New Roman"/>
          <w:b/>
          <w:szCs w:val="28"/>
        </w:rPr>
        <w:t>Điều 2</w:t>
      </w:r>
      <w:r w:rsidR="009F57D6" w:rsidRPr="008174E4">
        <w:rPr>
          <w:rFonts w:eastAsia="Times New Roman" w:cs="Times New Roman"/>
          <w:b/>
          <w:szCs w:val="28"/>
        </w:rPr>
        <w:t>.</w:t>
      </w:r>
      <w:r w:rsidRPr="008174E4">
        <w:rPr>
          <w:rFonts w:eastAsia="Times New Roman" w:cs="Times New Roman"/>
          <w:szCs w:val="28"/>
        </w:rPr>
        <w:t xml:space="preserve"> Quyết định này</w:t>
      </w:r>
      <w:r w:rsidR="009F57D6" w:rsidRPr="008174E4">
        <w:rPr>
          <w:rFonts w:eastAsia="Times New Roman" w:cs="Times New Roman"/>
          <w:szCs w:val="28"/>
        </w:rPr>
        <w:t>,</w:t>
      </w:r>
      <w:r w:rsidRPr="008174E4">
        <w:rPr>
          <w:rFonts w:eastAsia="Times New Roman" w:cs="Times New Roman"/>
          <w:szCs w:val="28"/>
        </w:rPr>
        <w:t xml:space="preserve"> có hiệu lực thi hành kể từ ngày </w:t>
      </w:r>
      <w:r w:rsidR="00490653">
        <w:rPr>
          <w:rFonts w:eastAsia="Times New Roman" w:cs="Times New Roman"/>
          <w:szCs w:val="28"/>
        </w:rPr>
        <w:t>01/01/2022</w:t>
      </w:r>
      <w:r w:rsidRPr="008174E4">
        <w:rPr>
          <w:rFonts w:eastAsia="Times New Roman" w:cs="Times New Roman"/>
          <w:szCs w:val="28"/>
        </w:rPr>
        <w:t>.</w:t>
      </w:r>
    </w:p>
    <w:p w:rsidR="00880327" w:rsidRDefault="00880327" w:rsidP="003C7F89">
      <w:pPr>
        <w:spacing w:after="60" w:line="240" w:lineRule="auto"/>
        <w:ind w:firstLine="720"/>
        <w:jc w:val="both"/>
        <w:rPr>
          <w:rFonts w:cs="Times New Roman"/>
          <w:lang w:val="pt-BR"/>
        </w:rPr>
      </w:pPr>
      <w:r w:rsidRPr="008174E4">
        <w:rPr>
          <w:rFonts w:cs="Times New Roman"/>
          <w:b/>
          <w:lang w:val="pt-BR"/>
        </w:rPr>
        <w:t>Điều</w:t>
      </w:r>
      <w:r w:rsidR="00232E3E" w:rsidRPr="008174E4">
        <w:rPr>
          <w:rFonts w:cs="Times New Roman"/>
          <w:b/>
          <w:lang w:val="pt-BR"/>
        </w:rPr>
        <w:t xml:space="preserve"> 3</w:t>
      </w:r>
      <w:r w:rsidRPr="008174E4">
        <w:rPr>
          <w:rFonts w:cs="Times New Roman"/>
          <w:b/>
          <w:lang w:val="pt-BR"/>
        </w:rPr>
        <w:t xml:space="preserve">. </w:t>
      </w:r>
      <w:r w:rsidR="00695816">
        <w:rPr>
          <w:rFonts w:cs="Times New Roman"/>
          <w:lang w:val="pt-BR"/>
        </w:rPr>
        <w:t xml:space="preserve">Ông (bà) </w:t>
      </w:r>
      <w:r w:rsidRPr="008174E4">
        <w:rPr>
          <w:rFonts w:cs="Times New Roman"/>
          <w:lang w:val="pt-BR"/>
        </w:rPr>
        <w:t xml:space="preserve"> tổ trưởng tổ</w:t>
      </w:r>
      <w:r w:rsidR="00A068CD" w:rsidRPr="008174E4">
        <w:rPr>
          <w:rFonts w:cs="Times New Roman"/>
          <w:lang w:val="pt-BR"/>
        </w:rPr>
        <w:t xml:space="preserve"> văn phòng, Hiệu trưởng</w:t>
      </w:r>
      <w:r w:rsidR="007C0603" w:rsidRPr="008174E4">
        <w:rPr>
          <w:rFonts w:cs="Times New Roman"/>
          <w:lang w:val="pt-BR"/>
        </w:rPr>
        <w:t>,</w:t>
      </w:r>
      <w:r w:rsidR="005358CF" w:rsidRPr="008174E4">
        <w:rPr>
          <w:rFonts w:cs="Times New Roman"/>
          <w:lang w:val="pt-BR"/>
        </w:rPr>
        <w:t xml:space="preserve"> </w:t>
      </w:r>
      <w:r w:rsidR="00ED5E6C" w:rsidRPr="008174E4">
        <w:rPr>
          <w:rFonts w:cs="Times New Roman"/>
          <w:lang w:val="pt-BR"/>
        </w:rPr>
        <w:t>Ban tiếp công dân, giải quyết thủ tục hành chính,</w:t>
      </w:r>
      <w:r w:rsidR="007C0603" w:rsidRPr="008174E4">
        <w:rPr>
          <w:rFonts w:cs="Times New Roman"/>
          <w:lang w:val="pt-BR"/>
        </w:rPr>
        <w:t xml:space="preserve"> mọi thành viên trong Hội đồng giáo dục nhà trường </w:t>
      </w:r>
      <w:r w:rsidR="00E02DDF" w:rsidRPr="008174E4">
        <w:rPr>
          <w:rFonts w:cs="Times New Roman"/>
          <w:lang w:val="pt-BR"/>
        </w:rPr>
        <w:t xml:space="preserve"> và các tổ chức cá nhân có liên quan</w:t>
      </w:r>
      <w:r w:rsidRPr="008174E4">
        <w:rPr>
          <w:rFonts w:cs="Times New Roman"/>
          <w:lang w:val="pt-BR"/>
        </w:rPr>
        <w:t>, chịu trách nhiệm thi hành quyết định này.</w:t>
      </w:r>
      <w:r w:rsidR="0018458B" w:rsidRPr="008174E4">
        <w:rPr>
          <w:rFonts w:cs="Times New Roman"/>
          <w:lang w:val="pt-BR"/>
        </w:rPr>
        <w:t>/.</w:t>
      </w:r>
    </w:p>
    <w:p w:rsidR="003C7F89" w:rsidRPr="003C7F89" w:rsidRDefault="003C7F89" w:rsidP="0018458B">
      <w:pPr>
        <w:spacing w:after="60" w:line="240" w:lineRule="auto"/>
        <w:ind w:firstLine="720"/>
        <w:rPr>
          <w:rFonts w:cs="Times New Roman"/>
          <w:sz w:val="8"/>
          <w:szCs w:val="8"/>
          <w:lang w:val="pt-BR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840"/>
        <w:gridCol w:w="4529"/>
      </w:tblGrid>
      <w:tr w:rsidR="00880327" w:rsidRPr="008174E4" w:rsidTr="00232E3E">
        <w:trPr>
          <w:cantSplit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80327" w:rsidRPr="008174E4" w:rsidRDefault="00880327" w:rsidP="003C7F89">
            <w:pPr>
              <w:spacing w:after="0"/>
              <w:rPr>
                <w:rFonts w:cs="Times New Roman"/>
                <w:b/>
                <w:bCs/>
                <w:i/>
                <w:sz w:val="26"/>
                <w:szCs w:val="26"/>
                <w:lang w:val="pt-BR"/>
              </w:rPr>
            </w:pPr>
            <w:r w:rsidRPr="008174E4">
              <w:rPr>
                <w:rFonts w:cs="Times New Roman"/>
                <w:i/>
                <w:iCs/>
                <w:sz w:val="26"/>
                <w:szCs w:val="26"/>
                <w:lang w:val="pt-BR"/>
              </w:rPr>
              <w:t xml:space="preserve">       </w:t>
            </w:r>
            <w:r w:rsidRPr="008174E4">
              <w:rPr>
                <w:rFonts w:cs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 wp14:anchorId="3D2462BD" wp14:editId="37ECC7A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747395</wp:posOffset>
                      </wp:positionV>
                      <wp:extent cx="0" cy="0"/>
                      <wp:effectExtent l="8255" t="5715" r="1079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21376" id="Straight Connector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58.85pt" to="68.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NPa7N3aAAAACwEAAA8AAAAAAAAAAAAAAAAAcAQAAGRycy9kb3ducmV2LnhtbFBLBQYAAAAABAAE&#10;APMAAAB3BQAAAAA=&#10;">
                      <w10:anchorlock/>
                    </v:line>
                  </w:pict>
                </mc:Fallback>
              </mc:AlternateContent>
            </w:r>
            <w:r w:rsidRPr="008174E4">
              <w:rPr>
                <w:rFonts w:cs="Times New Roman"/>
                <w:b/>
                <w:bCs/>
                <w:i/>
                <w:sz w:val="26"/>
                <w:szCs w:val="26"/>
                <w:lang w:val="pt-BR"/>
              </w:rPr>
              <w:t>Nơi nhận:</w:t>
            </w:r>
          </w:p>
          <w:p w:rsidR="008F690A" w:rsidRPr="003C7F89" w:rsidRDefault="00880327" w:rsidP="003C7F89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i/>
                <w:iCs/>
                <w:sz w:val="20"/>
                <w:szCs w:val="20"/>
                <w:lang w:val="pt-BR"/>
              </w:rPr>
            </w:pPr>
            <w:r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 xml:space="preserve">Như điều </w:t>
            </w:r>
            <w:r w:rsidR="00232E3E"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>3</w:t>
            </w:r>
            <w:r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 xml:space="preserve">; </w:t>
            </w:r>
          </w:p>
          <w:p w:rsidR="00880327" w:rsidRPr="003C7F89" w:rsidRDefault="008F690A" w:rsidP="003C7F89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i/>
                <w:iCs/>
                <w:sz w:val="20"/>
                <w:szCs w:val="20"/>
                <w:lang w:val="pt-BR"/>
              </w:rPr>
            </w:pPr>
            <w:r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>Niêm yết</w:t>
            </w:r>
            <w:r w:rsidR="000B7167"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 xml:space="preserve"> công khai;</w:t>
            </w:r>
            <w:r w:rsidR="00C81402"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 xml:space="preserve"> </w:t>
            </w:r>
            <w:r w:rsidR="00880327"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 xml:space="preserve"> </w:t>
            </w:r>
          </w:p>
          <w:p w:rsidR="009F57D6" w:rsidRPr="003C7F89" w:rsidRDefault="009F57D6" w:rsidP="003C7F89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i/>
                <w:iCs/>
                <w:sz w:val="20"/>
                <w:szCs w:val="20"/>
                <w:lang w:val="pt-BR"/>
              </w:rPr>
            </w:pPr>
            <w:r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>Công khai website;</w:t>
            </w:r>
          </w:p>
          <w:p w:rsidR="00880327" w:rsidRPr="008174E4" w:rsidRDefault="00880327" w:rsidP="003C7F89">
            <w:pPr>
              <w:numPr>
                <w:ilvl w:val="0"/>
                <w:numId w:val="1"/>
              </w:numPr>
              <w:tabs>
                <w:tab w:val="left" w:pos="113"/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26"/>
                <w:szCs w:val="26"/>
                <w:lang w:val="pt-BR"/>
              </w:rPr>
            </w:pPr>
            <w:r w:rsidRPr="003C7F89">
              <w:rPr>
                <w:rFonts w:cs="Times New Roman"/>
                <w:i/>
                <w:iCs/>
                <w:sz w:val="20"/>
                <w:szCs w:val="20"/>
                <w:lang w:val="pt-BR"/>
              </w:rPr>
              <w:t>Lưu VT.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80327" w:rsidRPr="008174E4" w:rsidRDefault="00880327" w:rsidP="0018458B">
            <w:pPr>
              <w:spacing w:after="60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  <w:p w:rsidR="00880327" w:rsidRPr="008174E4" w:rsidRDefault="00880327" w:rsidP="0018458B">
            <w:pPr>
              <w:spacing w:after="60"/>
              <w:ind w:left="360"/>
              <w:rPr>
                <w:rFonts w:cs="Times New Roman"/>
                <w:sz w:val="26"/>
                <w:szCs w:val="26"/>
                <w:lang w:val="pt-BR"/>
              </w:rPr>
            </w:pPr>
          </w:p>
          <w:p w:rsidR="00880327" w:rsidRPr="008174E4" w:rsidRDefault="00880327" w:rsidP="0018458B">
            <w:pPr>
              <w:spacing w:after="60"/>
              <w:rPr>
                <w:rFonts w:cs="Times New Roman"/>
                <w:noProof/>
                <w:sz w:val="26"/>
                <w:szCs w:val="26"/>
                <w:lang w:val="pt-BR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80327" w:rsidRPr="008174E4" w:rsidRDefault="00880327" w:rsidP="0018458B">
            <w:pPr>
              <w:spacing w:after="60"/>
              <w:jc w:val="center"/>
              <w:rPr>
                <w:rFonts w:cs="Times New Roman"/>
                <w:b/>
                <w:bCs/>
                <w:lang w:val="pt-BR"/>
              </w:rPr>
            </w:pPr>
            <w:r w:rsidRPr="008174E4">
              <w:rPr>
                <w:rFonts w:cs="Times New Roman"/>
                <w:b/>
                <w:noProof/>
              </w:rPr>
              <w:t>HIỆU TRƯỞNG</w:t>
            </w:r>
          </w:p>
          <w:p w:rsidR="00880327" w:rsidRDefault="00880327" w:rsidP="0018458B">
            <w:pPr>
              <w:spacing w:after="60"/>
              <w:jc w:val="center"/>
              <w:rPr>
                <w:rFonts w:cs="Times New Roman"/>
                <w:b/>
                <w:lang w:val="pt-BR"/>
              </w:rPr>
            </w:pPr>
          </w:p>
          <w:p w:rsidR="00695816" w:rsidRPr="008174E4" w:rsidRDefault="00695816" w:rsidP="0018458B">
            <w:pPr>
              <w:spacing w:after="60"/>
              <w:jc w:val="center"/>
              <w:rPr>
                <w:rFonts w:cs="Times New Roman"/>
                <w:b/>
                <w:lang w:val="pt-BR"/>
              </w:rPr>
            </w:pPr>
          </w:p>
          <w:p w:rsidR="00880327" w:rsidRPr="008174E4" w:rsidRDefault="00880327" w:rsidP="0018458B">
            <w:pPr>
              <w:keepNext/>
              <w:spacing w:after="60"/>
              <w:outlineLvl w:val="2"/>
              <w:rPr>
                <w:rFonts w:cs="Times New Roman"/>
                <w:b/>
                <w:lang w:val="pt-BR"/>
              </w:rPr>
            </w:pPr>
          </w:p>
          <w:p w:rsidR="00880327" w:rsidRPr="008174E4" w:rsidRDefault="0018458B" w:rsidP="0018458B">
            <w:pPr>
              <w:spacing w:after="60"/>
              <w:jc w:val="center"/>
              <w:rPr>
                <w:rFonts w:cs="Times New Roman"/>
                <w:bCs/>
                <w:lang w:val="pt-BR"/>
              </w:rPr>
            </w:pPr>
            <w:r w:rsidRPr="008174E4">
              <w:rPr>
                <w:rFonts w:cs="Times New Roman"/>
                <w:b/>
                <w:bCs/>
                <w:lang w:val="pt-BR"/>
              </w:rPr>
              <w:t>Trịnh Xuân Tình</w:t>
            </w:r>
          </w:p>
        </w:tc>
      </w:tr>
    </w:tbl>
    <w:p w:rsidR="00334E4F" w:rsidRDefault="00334E4F" w:rsidP="00880327">
      <w:pPr>
        <w:spacing w:before="120" w:after="30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C7F89" w:rsidRDefault="003C7F89" w:rsidP="00880327">
      <w:pPr>
        <w:spacing w:before="120" w:after="30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C7F89" w:rsidRDefault="003C7F89" w:rsidP="00880327">
      <w:pPr>
        <w:spacing w:before="120" w:after="30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C7F89" w:rsidRDefault="003C7F89" w:rsidP="00880327">
      <w:pPr>
        <w:spacing w:before="120" w:after="30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490653" w:rsidRDefault="00490653" w:rsidP="00880327">
      <w:pPr>
        <w:spacing w:before="120" w:after="30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455001" w:rsidRPr="008174E4" w:rsidRDefault="00455001" w:rsidP="003C7F89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r w:rsidRPr="008174E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DANH MỤC</w:t>
      </w:r>
    </w:p>
    <w:p w:rsidR="003C7F89" w:rsidRDefault="00455001" w:rsidP="00455001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r w:rsidRPr="008174E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TTHC THUỘC THẨM QUYỀN GIẢI QUYẾT CỦA</w:t>
      </w:r>
    </w:p>
    <w:p w:rsidR="00455001" w:rsidRPr="008174E4" w:rsidRDefault="00455001" w:rsidP="00455001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</w:pPr>
      <w:r w:rsidRPr="008174E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TRƯỜNG THPT TÂN DÂN</w:t>
      </w:r>
    </w:p>
    <w:p w:rsidR="00455001" w:rsidRPr="008174E4" w:rsidRDefault="00455001" w:rsidP="00455001">
      <w:pPr>
        <w:spacing w:after="0"/>
        <w:ind w:right="-540"/>
        <w:jc w:val="center"/>
        <w:outlineLvl w:val="0"/>
        <w:rPr>
          <w:rFonts w:cs="Times New Roman"/>
          <w:i/>
          <w:szCs w:val="28"/>
        </w:rPr>
      </w:pPr>
      <w:r w:rsidRPr="00455001">
        <w:rPr>
          <w:rFonts w:eastAsia="Times New Roman" w:cs="Times New Roman"/>
          <w:color w:val="000000"/>
          <w:sz w:val="21"/>
          <w:szCs w:val="21"/>
        </w:rPr>
        <w:t> </w:t>
      </w:r>
      <w:r w:rsidRPr="008174E4">
        <w:rPr>
          <w:rFonts w:cs="Times New Roman"/>
          <w:szCs w:val="28"/>
        </w:rPr>
        <w:t>(</w:t>
      </w:r>
      <w:r w:rsidRPr="008174E4">
        <w:rPr>
          <w:rFonts w:cs="Times New Roman"/>
          <w:b/>
          <w:szCs w:val="28"/>
        </w:rPr>
        <w:t xml:space="preserve"> </w:t>
      </w:r>
      <w:r w:rsidRPr="008174E4">
        <w:rPr>
          <w:rFonts w:cs="Times New Roman"/>
          <w:i/>
          <w:szCs w:val="28"/>
        </w:rPr>
        <w:t>Kèm theo Quyết định số</w:t>
      </w:r>
      <w:r w:rsidR="009261BA">
        <w:rPr>
          <w:rFonts w:cs="Times New Roman"/>
          <w:i/>
          <w:szCs w:val="28"/>
        </w:rPr>
        <w:t xml:space="preserve"> 298</w:t>
      </w:r>
      <w:r w:rsidRPr="008174E4">
        <w:rPr>
          <w:rFonts w:cs="Times New Roman"/>
          <w:i/>
          <w:szCs w:val="28"/>
        </w:rPr>
        <w:t xml:space="preserve">/QĐ – TD, ngày </w:t>
      </w:r>
      <w:r w:rsidR="009261BA">
        <w:rPr>
          <w:rFonts w:cs="Times New Roman"/>
          <w:i/>
          <w:szCs w:val="28"/>
        </w:rPr>
        <w:t>31</w:t>
      </w:r>
      <w:r w:rsidRPr="008174E4">
        <w:rPr>
          <w:rFonts w:cs="Times New Roman"/>
          <w:i/>
          <w:szCs w:val="28"/>
        </w:rPr>
        <w:t xml:space="preserve"> tháng</w:t>
      </w:r>
      <w:r w:rsidR="009261BA">
        <w:rPr>
          <w:rFonts w:cs="Times New Roman"/>
          <w:i/>
          <w:szCs w:val="28"/>
        </w:rPr>
        <w:t xml:space="preserve"> 12</w:t>
      </w:r>
      <w:r w:rsidRPr="008174E4">
        <w:rPr>
          <w:rFonts w:cs="Times New Roman"/>
          <w:i/>
          <w:szCs w:val="28"/>
        </w:rPr>
        <w:t xml:space="preserve"> năm </w:t>
      </w:r>
      <w:r w:rsidR="003C7F89">
        <w:rPr>
          <w:rFonts w:cs="Times New Roman"/>
          <w:i/>
          <w:szCs w:val="28"/>
        </w:rPr>
        <w:t>20</w:t>
      </w:r>
      <w:r w:rsidR="00490653">
        <w:rPr>
          <w:rFonts w:cs="Times New Roman"/>
          <w:i/>
          <w:szCs w:val="28"/>
        </w:rPr>
        <w:t>21</w:t>
      </w:r>
    </w:p>
    <w:p w:rsidR="00455001" w:rsidRPr="008174E4" w:rsidRDefault="00455001" w:rsidP="00461EFC">
      <w:pPr>
        <w:spacing w:after="0"/>
        <w:ind w:right="-540"/>
        <w:jc w:val="center"/>
        <w:outlineLvl w:val="0"/>
        <w:rPr>
          <w:rFonts w:cs="Times New Roman"/>
          <w:i/>
          <w:szCs w:val="28"/>
        </w:rPr>
      </w:pPr>
      <w:r w:rsidRPr="008174E4"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DA366" wp14:editId="3D6257F2">
                <wp:simplePos x="0" y="0"/>
                <wp:positionH relativeFrom="column">
                  <wp:posOffset>1976120</wp:posOffset>
                </wp:positionH>
                <wp:positionV relativeFrom="paragraph">
                  <wp:posOffset>217170</wp:posOffset>
                </wp:positionV>
                <wp:extent cx="27813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B936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7.1pt" to="374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" strokecolor="#4579b8 [3044]"/>
            </w:pict>
          </mc:Fallback>
        </mc:AlternateContent>
      </w:r>
      <w:r w:rsidRPr="008174E4">
        <w:rPr>
          <w:rFonts w:cs="Times New Roman"/>
          <w:i/>
          <w:szCs w:val="28"/>
        </w:rPr>
        <w:t xml:space="preserve"> của Hiệu trưởng Trường THPT Tân Dân)</w:t>
      </w:r>
    </w:p>
    <w:p w:rsidR="00455001" w:rsidRPr="008174E4" w:rsidRDefault="00455001" w:rsidP="0045500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7560"/>
        <w:gridCol w:w="1260"/>
      </w:tblGrid>
      <w:tr w:rsidR="00455001" w:rsidRPr="008174E4" w:rsidTr="00A31EBF">
        <w:tc>
          <w:tcPr>
            <w:tcW w:w="918" w:type="dxa"/>
          </w:tcPr>
          <w:p w:rsidR="00455001" w:rsidRPr="008174E4" w:rsidRDefault="00455001" w:rsidP="00A31EBF">
            <w:pPr>
              <w:spacing w:before="20" w:after="40"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174E4">
              <w:rPr>
                <w:rFonts w:eastAsia="Times New Roman" w:cs="Times New Roman"/>
                <w:b/>
                <w:szCs w:val="28"/>
              </w:rPr>
              <w:t>STT</w:t>
            </w:r>
          </w:p>
        </w:tc>
        <w:tc>
          <w:tcPr>
            <w:tcW w:w="7560" w:type="dxa"/>
          </w:tcPr>
          <w:p w:rsidR="00455001" w:rsidRPr="008174E4" w:rsidRDefault="00455001" w:rsidP="00A31EBF">
            <w:pPr>
              <w:spacing w:before="20" w:after="40" w:line="276" w:lineRule="auto"/>
              <w:rPr>
                <w:rFonts w:eastAsia="Times New Roman" w:cs="Times New Roman"/>
                <w:b/>
                <w:szCs w:val="28"/>
              </w:rPr>
            </w:pPr>
            <w:r w:rsidRPr="008174E4">
              <w:rPr>
                <w:rFonts w:eastAsia="Times New Roman" w:cs="Times New Roman"/>
                <w:b/>
                <w:szCs w:val="28"/>
              </w:rPr>
              <w:t>Tên thủ tục hành chính</w:t>
            </w:r>
          </w:p>
        </w:tc>
        <w:tc>
          <w:tcPr>
            <w:tcW w:w="1260" w:type="dxa"/>
          </w:tcPr>
          <w:p w:rsidR="00455001" w:rsidRPr="008174E4" w:rsidRDefault="00455001" w:rsidP="00A31EBF">
            <w:pPr>
              <w:spacing w:before="20" w:after="40" w:line="276" w:lineRule="auto"/>
              <w:rPr>
                <w:rFonts w:eastAsia="Times New Roman" w:cs="Times New Roman"/>
                <w:b/>
                <w:szCs w:val="28"/>
              </w:rPr>
            </w:pPr>
            <w:r w:rsidRPr="008174E4">
              <w:rPr>
                <w:rFonts w:eastAsia="Times New Roman" w:cs="Times New Roman"/>
                <w:b/>
                <w:szCs w:val="28"/>
              </w:rPr>
              <w:t>Ghi chú</w:t>
            </w:r>
          </w:p>
        </w:tc>
      </w:tr>
      <w:tr w:rsidR="00455001" w:rsidRPr="008174E4" w:rsidTr="00A31EBF">
        <w:tc>
          <w:tcPr>
            <w:tcW w:w="918" w:type="dxa"/>
          </w:tcPr>
          <w:p w:rsidR="00455001" w:rsidRPr="008174E4" w:rsidRDefault="00461EFC" w:rsidP="009261BA">
            <w:pPr>
              <w:spacing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560" w:type="dxa"/>
          </w:tcPr>
          <w:p w:rsidR="00455001" w:rsidRPr="008174E4" w:rsidRDefault="00461EFC" w:rsidP="009261BA">
            <w:pPr>
              <w:spacing w:after="40" w:line="276" w:lineRule="auto"/>
              <w:rPr>
                <w:rFonts w:eastAsia="Times New Roman" w:cs="Times New Roman"/>
                <w:szCs w:val="28"/>
              </w:rPr>
            </w:pPr>
            <w:r w:rsidRPr="008174E4">
              <w:rPr>
                <w:rFonts w:cs="Times New Roman"/>
                <w:color w:val="333333"/>
                <w:szCs w:val="28"/>
                <w:shd w:val="clear" w:color="auto" w:fill="FFFFFF"/>
              </w:rPr>
              <w:t>Thủ tục cấp bản sao bằng tốt nghiệp THPT</w:t>
            </w:r>
          </w:p>
        </w:tc>
        <w:tc>
          <w:tcPr>
            <w:tcW w:w="1260" w:type="dxa"/>
          </w:tcPr>
          <w:p w:rsidR="00455001" w:rsidRPr="008174E4" w:rsidRDefault="00455001" w:rsidP="00A31EBF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455001" w:rsidRPr="008174E4" w:rsidTr="00A31EBF">
        <w:tc>
          <w:tcPr>
            <w:tcW w:w="918" w:type="dxa"/>
          </w:tcPr>
          <w:p w:rsidR="00455001" w:rsidRPr="008174E4" w:rsidRDefault="00461EFC" w:rsidP="009261BA">
            <w:pPr>
              <w:spacing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7560" w:type="dxa"/>
          </w:tcPr>
          <w:p w:rsidR="00455001" w:rsidRPr="008174E4" w:rsidRDefault="00461EFC" w:rsidP="009261BA">
            <w:pPr>
              <w:spacing w:after="40" w:line="276" w:lineRule="auto"/>
              <w:rPr>
                <w:rFonts w:eastAsia="Times New Roman" w:cs="Times New Roman"/>
                <w:szCs w:val="28"/>
              </w:rPr>
            </w:pPr>
            <w:r w:rsidRPr="008174E4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Thủ tục chuyển </w:t>
            </w:r>
            <w:r w:rsidR="003C7F89">
              <w:rPr>
                <w:rFonts w:cs="Times New Roman"/>
                <w:color w:val="333333"/>
                <w:szCs w:val="28"/>
                <w:shd w:val="clear" w:color="auto" w:fill="FFFFFF"/>
              </w:rPr>
              <w:t>đi, tiếp nhận học sinh chuyển về</w:t>
            </w:r>
          </w:p>
        </w:tc>
        <w:tc>
          <w:tcPr>
            <w:tcW w:w="1260" w:type="dxa"/>
          </w:tcPr>
          <w:p w:rsidR="00455001" w:rsidRPr="008174E4" w:rsidRDefault="00455001" w:rsidP="00A31EBF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461EFC" w:rsidRPr="008174E4" w:rsidTr="00A31EBF">
        <w:tc>
          <w:tcPr>
            <w:tcW w:w="918" w:type="dxa"/>
          </w:tcPr>
          <w:p w:rsidR="00461EFC" w:rsidRPr="008174E4" w:rsidRDefault="00461EFC" w:rsidP="009261BA">
            <w:pPr>
              <w:spacing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7560" w:type="dxa"/>
          </w:tcPr>
          <w:p w:rsidR="00461EFC" w:rsidRPr="008174E4" w:rsidRDefault="009261BA" w:rsidP="009261BA">
            <w:pPr>
              <w:spacing w:after="4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Thủ tục xin học lại</w:t>
            </w:r>
          </w:p>
        </w:tc>
        <w:tc>
          <w:tcPr>
            <w:tcW w:w="1260" w:type="dxa"/>
          </w:tcPr>
          <w:p w:rsidR="00461EFC" w:rsidRPr="008174E4" w:rsidRDefault="00461EFC" w:rsidP="00A31EBF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 w:line="276" w:lineRule="auto"/>
              <w:rPr>
                <w:rFonts w:eastAsia="Times New Roman" w:cs="Times New Roman"/>
                <w:szCs w:val="28"/>
              </w:rPr>
            </w:pPr>
            <w:r w:rsidRPr="008174E4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Thủ tục rút hồ sơ, </w:t>
            </w: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mươn học bạ.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 w:line="276" w:lineRule="auto"/>
              <w:rPr>
                <w:rFonts w:eastAsia="Times New Roman" w:cs="Times New Roman"/>
                <w:szCs w:val="28"/>
              </w:rPr>
            </w:pPr>
            <w:r w:rsidRPr="008174E4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Thủ tục </w:t>
            </w: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>cấp GCN tốt nghiệp tạm thời, cấp bằng tốt nghiệp THPT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 w:line="276" w:lineRule="auto"/>
              <w:rPr>
                <w:rFonts w:eastAsia="Times New Roman" w:cs="Times New Roman"/>
                <w:szCs w:val="28"/>
              </w:rPr>
            </w:pPr>
            <w:r>
              <w:rPr>
                <w:sz w:val="27"/>
                <w:szCs w:val="27"/>
              </w:rPr>
              <w:t>Thủ tục xin xác nhận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after="4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sz w:val="27"/>
                <w:szCs w:val="27"/>
              </w:rPr>
              <w:t>Thủ tục phúc khảo bài thi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after="4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sz w:val="27"/>
                <w:szCs w:val="27"/>
              </w:rPr>
              <w:t>Thủ tục xin nghỉ phép của cán bộ, giáo viên, nhân viên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after="4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sz w:val="27"/>
                <w:szCs w:val="27"/>
              </w:rPr>
              <w:t>Tiếp khách đến trường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Default="009261BA" w:rsidP="009261BA">
            <w:pPr>
              <w:spacing w:after="4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after="40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sz w:val="27"/>
                <w:szCs w:val="27"/>
              </w:rPr>
              <w:t>Qui trình giải quyết thủ tục trực tuyến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/>
              <w:rPr>
                <w:rFonts w:eastAsia="Times New Roman" w:cs="Times New Roman"/>
                <w:szCs w:val="28"/>
              </w:rPr>
            </w:pPr>
          </w:p>
        </w:tc>
      </w:tr>
      <w:tr w:rsidR="009261BA" w:rsidRPr="008174E4" w:rsidTr="00A31EBF">
        <w:tc>
          <w:tcPr>
            <w:tcW w:w="918" w:type="dxa"/>
          </w:tcPr>
          <w:p w:rsidR="009261BA" w:rsidRPr="008174E4" w:rsidRDefault="009261BA" w:rsidP="009261BA">
            <w:pPr>
              <w:spacing w:before="20" w:after="4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60" w:type="dxa"/>
          </w:tcPr>
          <w:p w:rsidR="009261BA" w:rsidRPr="008174E4" w:rsidRDefault="009261BA" w:rsidP="009261BA">
            <w:pPr>
              <w:spacing w:before="20" w:after="4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174E4">
              <w:rPr>
                <w:rFonts w:eastAsia="Times New Roman" w:cs="Times New Roman"/>
                <w:b/>
                <w:szCs w:val="28"/>
              </w:rPr>
              <w:t>Tổng số:</w:t>
            </w:r>
            <w:r w:rsidRPr="008174E4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10 </w:t>
            </w:r>
            <w:r w:rsidRPr="008174E4">
              <w:rPr>
                <w:rFonts w:eastAsia="Times New Roman" w:cs="Times New Roman"/>
                <w:szCs w:val="28"/>
              </w:rPr>
              <w:t>thủ tục</w:t>
            </w:r>
          </w:p>
        </w:tc>
        <w:tc>
          <w:tcPr>
            <w:tcW w:w="1260" w:type="dxa"/>
          </w:tcPr>
          <w:p w:rsidR="009261BA" w:rsidRPr="008174E4" w:rsidRDefault="009261BA" w:rsidP="009261BA">
            <w:pPr>
              <w:spacing w:before="20" w:after="4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114632" w:rsidRDefault="00114632" w:rsidP="00114632">
      <w:pPr>
        <w:rPr>
          <w:b/>
          <w:sz w:val="32"/>
          <w:szCs w:val="32"/>
        </w:rPr>
        <w:sectPr w:rsidR="00114632" w:rsidSect="003C7F89">
          <w:pgSz w:w="11907" w:h="16840" w:code="9"/>
          <w:pgMar w:top="1134" w:right="1134" w:bottom="1134" w:left="1418" w:header="720" w:footer="720" w:gutter="0"/>
          <w:cols w:space="720"/>
          <w:docGrid w:linePitch="360"/>
        </w:sectPr>
      </w:pPr>
    </w:p>
    <w:p w:rsidR="00114632" w:rsidRDefault="00C6749F" w:rsidP="00C674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HƯỚNG DẪN THỦ TỤC HÀNH CHÍNH</w:t>
      </w:r>
    </w:p>
    <w:p w:rsidR="00C6749F" w:rsidRDefault="00C6749F" w:rsidP="00C6749F">
      <w:pPr>
        <w:spacing w:after="0"/>
        <w:jc w:val="center"/>
        <w:rPr>
          <w:b/>
          <w:i/>
          <w:szCs w:val="28"/>
        </w:rPr>
      </w:pPr>
      <w:r w:rsidRPr="00C6749F">
        <w:rPr>
          <w:b/>
          <w:i/>
          <w:szCs w:val="28"/>
        </w:rPr>
        <w:t>(Kèm theo quyết định số      /QĐ-TD, ngày    tháng    năm 20</w:t>
      </w:r>
      <w:r w:rsidR="00515A4F">
        <w:rPr>
          <w:b/>
          <w:i/>
          <w:szCs w:val="28"/>
        </w:rPr>
        <w:t>21</w:t>
      </w:r>
      <w:r w:rsidRPr="00C6749F">
        <w:rPr>
          <w:b/>
          <w:i/>
          <w:szCs w:val="28"/>
        </w:rPr>
        <w:t xml:space="preserve"> </w:t>
      </w:r>
    </w:p>
    <w:p w:rsidR="00114632" w:rsidRDefault="00C6749F" w:rsidP="00C6749F">
      <w:pPr>
        <w:spacing w:after="0"/>
        <w:jc w:val="center"/>
        <w:rPr>
          <w:b/>
          <w:i/>
          <w:szCs w:val="28"/>
        </w:rPr>
      </w:pPr>
      <w:r w:rsidRPr="00C6749F">
        <w:rPr>
          <w:b/>
          <w:i/>
          <w:szCs w:val="28"/>
        </w:rPr>
        <w:t>của hiệu trưởng trường THPT Tân Dân)</w:t>
      </w:r>
    </w:p>
    <w:p w:rsidR="00C6749F" w:rsidRPr="00C6749F" w:rsidRDefault="00C6749F" w:rsidP="00C6749F">
      <w:pPr>
        <w:spacing w:after="0"/>
        <w:jc w:val="center"/>
        <w:rPr>
          <w:b/>
          <w:i/>
          <w:szCs w:val="28"/>
        </w:rPr>
      </w:pPr>
      <w:r w:rsidRPr="008174E4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B7369" wp14:editId="3CF7496E">
                <wp:simplePos x="0" y="0"/>
                <wp:positionH relativeFrom="column">
                  <wp:posOffset>3359150</wp:posOffset>
                </wp:positionH>
                <wp:positionV relativeFrom="paragraph">
                  <wp:posOffset>-5715</wp:posOffset>
                </wp:positionV>
                <wp:extent cx="180000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1FAC5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5pt,-.45pt" to="406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" strokecolor="#4579b8 [3044]"/>
            </w:pict>
          </mc:Fallback>
        </mc:AlternateContent>
      </w: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337"/>
        <w:gridCol w:w="9023"/>
        <w:gridCol w:w="2091"/>
      </w:tblGrid>
      <w:tr w:rsidR="00114632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Tên  thủ tục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Các bước thực hiện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C6749F" w:rsidP="00C6749F">
            <w:pPr>
              <w:spacing w:after="60" w:line="264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Mẫu  đơn </w:t>
            </w:r>
          </w:p>
        </w:tc>
      </w:tr>
      <w:tr w:rsidR="00114632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Thủ tục xin cấp bản sao bằng tốt nghiệp THPT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A" w:rsidRPr="00A53CFA" w:rsidRDefault="00A53CFA" w:rsidP="00C6749F">
            <w:pPr>
              <w:spacing w:after="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53CFA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1. Đối tượng: 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Học sinh đã tốt nghiệp THPT.</w:t>
            </w:r>
          </w:p>
          <w:p w:rsidR="00A53CFA" w:rsidRPr="00A53CFA" w:rsidRDefault="00A53CFA" w:rsidP="00C6749F">
            <w:pPr>
              <w:spacing w:after="6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53CFA">
              <w:rPr>
                <w:rFonts w:cs="Times New Roman"/>
                <w:b/>
                <w:color w:val="000000" w:themeColor="text1"/>
                <w:sz w:val="26"/>
                <w:szCs w:val="26"/>
              </w:rPr>
              <w:t>2. Qui trình:</w:t>
            </w:r>
          </w:p>
          <w:p w:rsidR="00114632" w:rsidRPr="00A53CFA" w:rsidRDefault="00A53CFA" w:rsidP="00C6749F">
            <w:pPr>
              <w:spacing w:after="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53CFA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14632" w:rsidRPr="00A53CFA">
              <w:rPr>
                <w:rFonts w:cs="Times New Roman"/>
                <w:b/>
                <w:color w:val="000000" w:themeColor="text1"/>
                <w:sz w:val="26"/>
                <w:szCs w:val="26"/>
              </w:rPr>
              <w:t>Bước 1:</w:t>
            </w:r>
            <w:r w:rsidR="00114632"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Học sinh có nguyện vọng </w:t>
            </w:r>
            <w:r w:rsidR="00114632" w:rsidRPr="00A53CFA">
              <w:rPr>
                <w:rFonts w:cs="Times New Roman"/>
                <w:color w:val="000000" w:themeColor="text1"/>
                <w:sz w:val="26"/>
                <w:szCs w:val="26"/>
              </w:rPr>
              <w:t>chuẩn bị</w:t>
            </w:r>
            <w:r w:rsidR="00114632"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114632" w:rsidRPr="00A53CFA">
              <w:rPr>
                <w:rFonts w:cs="Times New Roman"/>
                <w:color w:val="000000" w:themeColor="text1"/>
                <w:sz w:val="26"/>
                <w:szCs w:val="26"/>
              </w:rPr>
              <w:t>hồ sơ theo quy định.</w:t>
            </w:r>
          </w:p>
          <w:p w:rsidR="00114632" w:rsidRPr="00A53CFA" w:rsidRDefault="00A53CFA" w:rsidP="00C6749F">
            <w:pPr>
              <w:spacing w:after="6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* </w:t>
            </w:r>
            <w:r w:rsidR="00114632" w:rsidRPr="00A53CFA">
              <w:rPr>
                <w:rFonts w:cs="Times New Roman"/>
                <w:b/>
                <w:color w:val="000000" w:themeColor="text1"/>
                <w:sz w:val="26"/>
                <w:szCs w:val="26"/>
              </w:rPr>
              <w:t>Thành phần hồ sơ:</w:t>
            </w:r>
          </w:p>
          <w:p w:rsidR="00114632" w:rsidRPr="00A53CFA" w:rsidRDefault="00114632" w:rsidP="00C6749F">
            <w:pPr>
              <w:pStyle w:val="ListParagraph"/>
              <w:spacing w:after="60"/>
              <w:ind w:left="7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A53CFA"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 - Đơn xin cấp lại bản sao bằng tốt nghiệp THPT </w:t>
            </w:r>
          </w:p>
          <w:p w:rsidR="00114632" w:rsidRPr="00A53CFA" w:rsidRDefault="00A53CFA" w:rsidP="00C6749F">
            <w:pPr>
              <w:widowControl w:val="0"/>
              <w:spacing w:after="6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          </w:t>
            </w:r>
            <w:r w:rsidR="00114632" w:rsidRPr="00A53CFA">
              <w:rPr>
                <w:rFonts w:cs="Times New Roman"/>
                <w:color w:val="000000"/>
                <w:sz w:val="26"/>
                <w:szCs w:val="26"/>
              </w:rPr>
              <w:t>- 01 ảnh 3x4 kèm theo đơn.</w:t>
            </w:r>
          </w:p>
          <w:p w:rsidR="00114632" w:rsidRPr="00A53CFA" w:rsidRDefault="00A53CFA" w:rsidP="00C6749F">
            <w:pPr>
              <w:widowControl w:val="0"/>
              <w:spacing w:after="6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          </w:t>
            </w:r>
            <w:r w:rsidR="00114632" w:rsidRPr="00A53CFA">
              <w:rPr>
                <w:rFonts w:cs="Times New Roman"/>
                <w:color w:val="000000"/>
                <w:sz w:val="26"/>
                <w:szCs w:val="26"/>
              </w:rPr>
              <w:t>- CMTND hoặc hộ chiếu.</w:t>
            </w:r>
          </w:p>
          <w:p w:rsidR="00114632" w:rsidRPr="00A53CFA" w:rsidRDefault="00A53CFA" w:rsidP="00C6749F">
            <w:pPr>
              <w:widowControl w:val="0"/>
              <w:spacing w:after="6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 xml:space="preserve">* </w:t>
            </w:r>
            <w:r w:rsidR="00114632" w:rsidRPr="00A53CFA">
              <w:rPr>
                <w:rFonts w:cs="Times New Roman"/>
                <w:b/>
                <w:color w:val="000000"/>
                <w:sz w:val="26"/>
                <w:szCs w:val="26"/>
              </w:rPr>
              <w:t>Số lượng:</w:t>
            </w:r>
            <w:r w:rsidR="00114632" w:rsidRPr="00A53CFA">
              <w:rPr>
                <w:rFonts w:cs="Times New Roman"/>
                <w:color w:val="000000"/>
                <w:sz w:val="26"/>
                <w:szCs w:val="26"/>
              </w:rPr>
              <w:t xml:space="preserve"> 01 bộ</w:t>
            </w:r>
          </w:p>
          <w:p w:rsidR="00114632" w:rsidRPr="00A53CFA" w:rsidRDefault="00114632" w:rsidP="00C6749F">
            <w:pPr>
              <w:spacing w:after="60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A53CFA">
              <w:rPr>
                <w:rFonts w:cs="Times New Roman"/>
                <w:b/>
                <w:color w:val="000000" w:themeColor="text1"/>
                <w:sz w:val="26"/>
                <w:szCs w:val="26"/>
              </w:rPr>
              <w:t>Bước 2: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Trường THPT Tân Dân tiếp nhận hồ sơ, thẩm định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với hồ sơ gốc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 xml:space="preserve"> trình lãnh đạo trường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 xác nhận và chuy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ển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lên S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ở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giáo dục và Đào tạo 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Hà Nội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c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ấp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bản sao ch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chỉ theo chương trình giáo dục ph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ổ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thông t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ừ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h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ồ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sơ g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ốc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.  </w:t>
            </w:r>
          </w:p>
          <w:p w:rsidR="00114632" w:rsidRDefault="00114632" w:rsidP="00C6749F">
            <w:pPr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A53CFA">
              <w:rPr>
                <w:rFonts w:cs="Times New Roman"/>
                <w:b/>
                <w:color w:val="000000" w:themeColor="text1"/>
                <w:sz w:val="26"/>
                <w:szCs w:val="26"/>
                <w:lang w:val="vi-VN"/>
              </w:rPr>
              <w:t>Bước 3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</w:rPr>
              <w:t>Cán bộ văn phòng hướng dẫn học sinh (</w:t>
            </w:r>
            <w:r w:rsidRPr="00A53CFA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Phụ huynh thực hiện theo dịch vụ công)</w:t>
            </w:r>
            <w:r w:rsidRPr="00A53CFA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>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  <w:p w:rsidR="00A53CFA" w:rsidRDefault="00A53CFA" w:rsidP="00C6749F">
            <w:pPr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401000">
              <w:rPr>
                <w:rFonts w:cs="Times New Roman"/>
                <w:b/>
                <w:color w:val="000000" w:themeColor="text1"/>
              </w:rPr>
              <w:t>3. Thời gian</w:t>
            </w:r>
            <w:r>
              <w:rPr>
                <w:rFonts w:cs="Times New Roman"/>
                <w:color w:val="000000" w:themeColor="text1"/>
              </w:rPr>
              <w:t>: 01 tuần</w:t>
            </w:r>
          </w:p>
          <w:p w:rsidR="00A53CFA" w:rsidRPr="00114632" w:rsidRDefault="00A53CFA" w:rsidP="00C6749F">
            <w:pPr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401000">
              <w:rPr>
                <w:rFonts w:cs="Times New Roman"/>
                <w:b/>
                <w:color w:val="000000" w:themeColor="text1"/>
              </w:rPr>
              <w:t>4. Lệ phí</w:t>
            </w:r>
            <w:r>
              <w:rPr>
                <w:rFonts w:cs="Times New Roman"/>
                <w:color w:val="000000" w:themeColor="text1"/>
              </w:rPr>
              <w:t>: Theo qui định của Sở GD&amp;ĐT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6"/>
                <w:szCs w:val="26"/>
              </w:rPr>
            </w:pPr>
          </w:p>
          <w:p w:rsidR="00114632" w:rsidRDefault="00BA0619" w:rsidP="00C6749F">
            <w:pPr>
              <w:spacing w:after="60" w:line="264" w:lineRule="auto"/>
              <w:rPr>
                <w:sz w:val="27"/>
                <w:szCs w:val="27"/>
              </w:rPr>
            </w:pPr>
            <w:hyperlink r:id="rId8" w:history="1">
              <w:r w:rsidR="00C6749F" w:rsidRPr="00A53CFA">
                <w:rPr>
                  <w:rStyle w:val="Hyperlink"/>
                  <w:rFonts w:cs="Times New Roman"/>
                  <w:sz w:val="26"/>
                  <w:szCs w:val="26"/>
                </w:rPr>
                <w:t>Mẫu BM751-01/QLKĐ</w:t>
              </w:r>
            </w:hyperlink>
            <w:r w:rsidR="00C6749F" w:rsidRPr="00A53CFA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114632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A93A91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Thủ tụ</w:t>
            </w:r>
            <w:r w:rsidR="00A53CFA">
              <w:rPr>
                <w:sz w:val="27"/>
                <w:szCs w:val="27"/>
              </w:rPr>
              <w:t xml:space="preserve">c </w:t>
            </w:r>
            <w:r>
              <w:rPr>
                <w:sz w:val="27"/>
                <w:szCs w:val="27"/>
              </w:rPr>
              <w:t xml:space="preserve"> chuyển </w:t>
            </w:r>
            <w:r w:rsidR="00A53CFA">
              <w:rPr>
                <w:sz w:val="27"/>
                <w:szCs w:val="27"/>
              </w:rPr>
              <w:t xml:space="preserve"> đi, tiếp nhận học sinh chuyển về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A" w:rsidRDefault="00A53CFA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A. Chuyển đi.</w:t>
            </w:r>
          </w:p>
          <w:p w:rsidR="00A53CFA" w:rsidRDefault="00A53CFA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Đối tượng: Học sinh đang học tại trường THPT Tân Dân.</w:t>
            </w:r>
          </w:p>
          <w:p w:rsidR="00401000" w:rsidRDefault="00A53CFA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Qui trình.</w:t>
            </w:r>
          </w:p>
          <w:p w:rsidR="00401000" w:rsidRDefault="00401000" w:rsidP="00C6749F">
            <w:pPr>
              <w:spacing w:after="60" w:line="264" w:lineRule="auto"/>
              <w:rPr>
                <w:sz w:val="27"/>
                <w:szCs w:val="27"/>
              </w:rPr>
            </w:pPr>
            <w:r w:rsidRPr="009172C2">
              <w:rPr>
                <w:sz w:val="26"/>
                <w:szCs w:val="26"/>
              </w:rPr>
              <w:t xml:space="preserve">Bước 1: Học sinh có nguyện vọng chuyển trường thì nộp đơn xin chuyển trường tại </w:t>
            </w:r>
            <w:r w:rsidRPr="009172C2">
              <w:rPr>
                <w:sz w:val="26"/>
                <w:szCs w:val="26"/>
              </w:rPr>
              <w:lastRenderedPageBreak/>
              <w:t>Văn phòng nhà trườ</w:t>
            </w:r>
            <w:r w:rsidR="00695816">
              <w:rPr>
                <w:sz w:val="26"/>
                <w:szCs w:val="26"/>
              </w:rPr>
              <w:t>ng.</w:t>
            </w:r>
          </w:p>
          <w:p w:rsidR="00401000" w:rsidRPr="00401000" w:rsidRDefault="00401000" w:rsidP="00C6749F">
            <w:pPr>
              <w:spacing w:after="60" w:line="264" w:lineRule="auto"/>
              <w:rPr>
                <w:sz w:val="27"/>
                <w:szCs w:val="27"/>
              </w:rPr>
            </w:pPr>
            <w:r w:rsidRPr="009172C2">
              <w:rPr>
                <w:sz w:val="26"/>
                <w:szCs w:val="26"/>
              </w:rPr>
              <w:t>Bước 2: Cán bộ Văn phòng kiểm tra lý do xin chuyển, nếu đủ điều kiện viết giấy giới thiệu, trình Hiệu trưởng ký.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3: Cán bộ Văn phòng đóng dấu, vào sổ theo dõi và trả kết quả cho người đề nghị.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3.  Điều kiện chuyển trường, thành phần và số lượng hồ sơ: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a) Điều kiện chuyển trường: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Học sinh chuyển nơi cư trú theo cha hoặc mẹ hoặc người giám hộ;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172C2">
              <w:rPr>
                <w:sz w:val="26"/>
                <w:szCs w:val="26"/>
              </w:rPr>
              <w:t xml:space="preserve"> Học sinh có hoàn cảnh đặc biệt khó khăn về gia đình hoặc có lý do thực sự chính đáng để phải chuyển trường.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b) Thành phần hồ sơ: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 xml:space="preserve">- Đơn xin chuyển trường do cha hoặc mẹ hoặc người giám hộ ký 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Học bạ (bản sao) đã học hết kì I lớp 10 trở lên;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Bản sao giấy khai sinh: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Giấy chứng nhận trúng tuyển vào lớp đầu cấp THPT Công lập; Giấy giới thiệu chuyển trường do Hiệu trưởng nhà trường nơi đi cấp;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Trường hợp chuyển ngoại tỉnh: phải có giấy giới thiệu chuyển trường do Giám đốc Sở GD&amp;ĐT nơi đi cấp; giấy chuyển hộ khẩu hoặc giấy chứng nhận tạm trú dài hạn, quyết định điều động công tác của cha mẹ hoặc người giám hộ (nếu có).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Các giấy tờ hợp lệ được hưởng chế độ ưu tiên, khuyến khích trong học tập, thi tuyển, thi tốt nghiệp( nếu có).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 xml:space="preserve">c) Số bộ hồ sơ: </w:t>
            </w:r>
            <w:r w:rsidRPr="009172C2">
              <w:rPr>
                <w:sz w:val="26"/>
                <w:szCs w:val="26"/>
              </w:rPr>
              <w:t>01 bộ.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 xml:space="preserve">4. Thời hạn giải quyết: </w:t>
            </w:r>
            <w:r w:rsidRPr="009172C2">
              <w:rPr>
                <w:sz w:val="26"/>
                <w:szCs w:val="26"/>
              </w:rPr>
              <w:t>Theo lịch của Sở GD&amp;ĐT Hà Nội.</w:t>
            </w:r>
          </w:p>
          <w:p w:rsidR="00B45F0F" w:rsidRDefault="00695816" w:rsidP="00C6749F">
            <w:pPr>
              <w:spacing w:after="60" w:line="264" w:lineRule="auto"/>
              <w:rPr>
                <w:sz w:val="27"/>
                <w:szCs w:val="27"/>
              </w:rPr>
            </w:pPr>
            <w:r w:rsidRPr="00695816">
              <w:rPr>
                <w:b/>
                <w:sz w:val="27"/>
                <w:szCs w:val="27"/>
              </w:rPr>
              <w:t>5. Lệ</w:t>
            </w:r>
            <w:r w:rsidR="00401000" w:rsidRPr="00695816">
              <w:rPr>
                <w:b/>
                <w:sz w:val="27"/>
                <w:szCs w:val="27"/>
              </w:rPr>
              <w:t xml:space="preserve"> phí</w:t>
            </w:r>
            <w:r w:rsidR="00401000">
              <w:rPr>
                <w:sz w:val="27"/>
                <w:szCs w:val="27"/>
              </w:rPr>
              <w:t>: Không</w:t>
            </w:r>
          </w:p>
          <w:p w:rsidR="00401000" w:rsidRDefault="00401000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B. Chuyển đến.</w:t>
            </w:r>
          </w:p>
          <w:p w:rsidR="00401000" w:rsidRDefault="00401000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Đối tượng: Học sinh THPT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 Qui trình.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lastRenderedPageBreak/>
              <w:t>Bước 1: Nộp đơn xin chuyển về học tại Văn phòng nhà trường.</w:t>
            </w:r>
          </w:p>
          <w:p w:rsidR="00695816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2: Văn phòng kiểm tra đủ hồ sơ yêu cầu trình Hiệu trưởng</w:t>
            </w:r>
            <w:r w:rsidR="00695816">
              <w:rPr>
                <w:sz w:val="26"/>
                <w:szCs w:val="26"/>
              </w:rPr>
              <w:t>.</w:t>
            </w:r>
          </w:p>
          <w:p w:rsidR="00695816" w:rsidRDefault="00695816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Bước 3: Họp xét đơn, lập danh sách theo mẫu gửi sở.</w:t>
            </w:r>
          </w:p>
          <w:p w:rsidR="00401000" w:rsidRPr="009172C2" w:rsidRDefault="00695816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Bư</w:t>
            </w:r>
            <w:r w:rsidR="00401000" w:rsidRPr="009172C2"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 4</w:t>
            </w:r>
            <w:r w:rsidR="00401000" w:rsidRPr="009172C2">
              <w:rPr>
                <w:sz w:val="26"/>
                <w:szCs w:val="26"/>
              </w:rPr>
              <w:t>: Văn phòng</w:t>
            </w:r>
            <w:r>
              <w:rPr>
                <w:sz w:val="26"/>
                <w:szCs w:val="26"/>
              </w:rPr>
              <w:t xml:space="preserve"> trình hiệu trưởng kí tiếp nhận</w:t>
            </w:r>
            <w:r w:rsidR="00401000" w:rsidRPr="009172C2">
              <w:rPr>
                <w:sz w:val="26"/>
                <w:szCs w:val="26"/>
              </w:rPr>
              <w:t xml:space="preserve"> đóng dấu và trả kết quả cho người đề nghị.</w:t>
            </w:r>
            <w:r>
              <w:rPr>
                <w:sz w:val="26"/>
                <w:szCs w:val="26"/>
              </w:rPr>
              <w:t xml:space="preserve"> (</w:t>
            </w:r>
            <w:r w:rsidRPr="00695816">
              <w:rPr>
                <w:b/>
                <w:i/>
                <w:sz w:val="26"/>
                <w:szCs w:val="26"/>
              </w:rPr>
              <w:t>Khi có kết quả xét duyệt của sở</w:t>
            </w:r>
            <w:r>
              <w:rPr>
                <w:sz w:val="26"/>
                <w:szCs w:val="26"/>
              </w:rPr>
              <w:t>)</w:t>
            </w:r>
          </w:p>
          <w:p w:rsidR="00401000" w:rsidRPr="009172C2" w:rsidRDefault="00401000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4: Văn phòng tiếp nhận hồ sơ, trình Hiệu trưởng để phân vào lớp học và vào sổ theo dõi.</w:t>
            </w:r>
          </w:p>
          <w:p w:rsidR="00401000" w:rsidRPr="009172C2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Thành phầ</w:t>
            </w:r>
            <w:r w:rsidR="00401000" w:rsidRPr="009172C2">
              <w:rPr>
                <w:b/>
                <w:sz w:val="26"/>
                <w:szCs w:val="26"/>
              </w:rPr>
              <w:t xml:space="preserve">n, thành phần và số lượng hồ sơ: </w:t>
            </w:r>
          </w:p>
          <w:p w:rsidR="00401000" w:rsidRPr="009172C2" w:rsidRDefault="00401000" w:rsidP="00C6749F">
            <w:pPr>
              <w:spacing w:after="60" w:line="240" w:lineRule="auto"/>
              <w:ind w:firstLine="720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(Như mục 1.3 của chuyển Trường)</w:t>
            </w:r>
          </w:p>
          <w:p w:rsidR="00401000" w:rsidRPr="009172C2" w:rsidRDefault="00401000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 xml:space="preserve">4. Thời hạn giải quyết: </w:t>
            </w:r>
            <w:r w:rsidRPr="009172C2">
              <w:rPr>
                <w:sz w:val="26"/>
                <w:szCs w:val="26"/>
              </w:rPr>
              <w:t>Theo lịch của Sở GD&amp;ĐT Hà Nội..</w:t>
            </w:r>
          </w:p>
          <w:p w:rsidR="00401000" w:rsidRPr="00D1085D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01000" w:rsidRPr="009172C2">
              <w:rPr>
                <w:b/>
                <w:sz w:val="26"/>
                <w:szCs w:val="26"/>
              </w:rPr>
              <w:t xml:space="preserve">. Lệ phí: </w:t>
            </w:r>
            <w:r>
              <w:rPr>
                <w:sz w:val="26"/>
                <w:szCs w:val="26"/>
              </w:rPr>
              <w:t>không.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2605C7" w:rsidP="00C6749F">
            <w:pPr>
              <w:spacing w:after="60" w:line="264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Hằng năm có 0</w:t>
            </w:r>
            <w:r w:rsidR="00695816">
              <w:rPr>
                <w:sz w:val="27"/>
                <w:szCs w:val="27"/>
              </w:rPr>
              <w:t>2</w:t>
            </w:r>
            <w:r w:rsidR="00B45F0F">
              <w:rPr>
                <w:sz w:val="27"/>
                <w:szCs w:val="27"/>
              </w:rPr>
              <w:t xml:space="preserve"> đợt chuyển trườ</w:t>
            </w:r>
            <w:r w:rsidR="00695816">
              <w:rPr>
                <w:sz w:val="27"/>
                <w:szCs w:val="27"/>
              </w:rPr>
              <w:t xml:space="preserve">ng: Đầu năm học; két thúc học kỳ I theo lịch của </w:t>
            </w:r>
            <w:r w:rsidR="00695816">
              <w:rPr>
                <w:sz w:val="27"/>
                <w:szCs w:val="27"/>
              </w:rPr>
              <w:lastRenderedPageBreak/>
              <w:t>sở</w:t>
            </w:r>
          </w:p>
          <w:p w:rsidR="00C6749F" w:rsidRDefault="00C6749F" w:rsidP="00C6749F">
            <w:pPr>
              <w:spacing w:after="60" w:line="264" w:lineRule="auto"/>
              <w:jc w:val="both"/>
              <w:rPr>
                <w:sz w:val="27"/>
                <w:szCs w:val="27"/>
              </w:rPr>
            </w:pPr>
          </w:p>
          <w:p w:rsidR="00C6749F" w:rsidRDefault="00BA0619" w:rsidP="00C6749F">
            <w:pPr>
              <w:spacing w:after="60" w:line="264" w:lineRule="auto"/>
              <w:jc w:val="both"/>
              <w:rPr>
                <w:sz w:val="27"/>
                <w:szCs w:val="27"/>
              </w:rPr>
            </w:pPr>
            <w:hyperlink r:id="rId9" w:history="1">
              <w:r w:rsidR="00C6749F" w:rsidRPr="00C6749F">
                <w:rPr>
                  <w:rStyle w:val="Hyperlink"/>
                  <w:sz w:val="27"/>
                  <w:szCs w:val="27"/>
                </w:rPr>
                <w:t xml:space="preserve"> M3_Donchuyen truong.doc</w:t>
              </w:r>
            </w:hyperlink>
          </w:p>
          <w:p w:rsidR="00C6749F" w:rsidRDefault="00BA0619" w:rsidP="00C6749F">
            <w:pPr>
              <w:spacing w:after="60" w:line="264" w:lineRule="auto"/>
              <w:jc w:val="both"/>
              <w:rPr>
                <w:b/>
                <w:lang w:val="pt-BR"/>
              </w:rPr>
            </w:pPr>
            <w:hyperlink r:id="rId10" w:history="1">
              <w:r w:rsidR="00C6749F" w:rsidRPr="00C6749F">
                <w:rPr>
                  <w:rStyle w:val="Hyperlink"/>
                  <w:b/>
                  <w:lang w:val="pt-BR"/>
                </w:rPr>
                <w:t>M4_GGTct.doc</w:t>
              </w:r>
            </w:hyperlink>
          </w:p>
          <w:p w:rsidR="00C6749F" w:rsidRDefault="00C6749F" w:rsidP="00C6749F">
            <w:pPr>
              <w:spacing w:after="60" w:line="264" w:lineRule="auto"/>
              <w:jc w:val="both"/>
              <w:rPr>
                <w:sz w:val="27"/>
                <w:szCs w:val="27"/>
              </w:rPr>
            </w:pPr>
          </w:p>
        </w:tc>
      </w:tr>
      <w:tr w:rsidR="00D1085D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D1085D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D1085D" w:rsidRDefault="00D1085D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Thủ tục xin học lại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D" w:rsidRPr="009172C2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 xml:space="preserve">1. Đối tượng 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Học sinh xin bảo lưu kết quả năm học trước.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Học sinh lưu ban năm học trước xin học lại.</w:t>
            </w:r>
          </w:p>
          <w:p w:rsidR="00D1085D" w:rsidRPr="009172C2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 xml:space="preserve">2. Trình tự thực hiện: </w:t>
            </w:r>
          </w:p>
          <w:p w:rsidR="00D1085D" w:rsidRPr="009172C2" w:rsidRDefault="00D1085D" w:rsidP="00C6749F">
            <w:pPr>
              <w:tabs>
                <w:tab w:val="left" w:pos="720"/>
              </w:tabs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1: Học sinh có nguyện vọng nộp đơn xin học lại tại Văn phòng nhà trường, có xác nhận của Công an nơi cư trú không vi phạm pháp luật.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2: Cán bộ Văn phòng kiểm tra lý do xin học lại, nếu đủ điều kiện trình Hiệu trưởng duyệ</w:t>
            </w:r>
            <w:r w:rsidR="00695816">
              <w:rPr>
                <w:sz w:val="26"/>
                <w:szCs w:val="26"/>
              </w:rPr>
              <w:t>t và gửi danh sách, hồ sơ về sở.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3: Văn phòng đóng dấu, vào sổ theo dõi, lưu hồ sơ và thông báo kết quả cho người đề nghị.</w:t>
            </w:r>
            <w:r w:rsidR="00695816">
              <w:rPr>
                <w:sz w:val="26"/>
                <w:szCs w:val="26"/>
              </w:rPr>
              <w:t xml:space="preserve"> (</w:t>
            </w:r>
            <w:r w:rsidR="00695816" w:rsidRPr="00695816">
              <w:rPr>
                <w:b/>
                <w:i/>
                <w:sz w:val="26"/>
                <w:szCs w:val="26"/>
              </w:rPr>
              <w:t>Khi có kết quả xét duyệt của sở</w:t>
            </w:r>
            <w:r w:rsidR="00695816">
              <w:rPr>
                <w:sz w:val="26"/>
                <w:szCs w:val="26"/>
              </w:rPr>
              <w:t>)</w:t>
            </w:r>
          </w:p>
          <w:p w:rsidR="00D1085D" w:rsidRPr="009172C2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172C2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Thành</w:t>
            </w:r>
            <w:r w:rsidRPr="009172C2">
              <w:rPr>
                <w:b/>
                <w:sz w:val="26"/>
                <w:szCs w:val="26"/>
              </w:rPr>
              <w:t xml:space="preserve"> phần và số lượng hồ sơ: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D1085D">
              <w:rPr>
                <w:b/>
                <w:sz w:val="26"/>
                <w:szCs w:val="26"/>
              </w:rPr>
              <w:t>Điều kiện</w:t>
            </w:r>
            <w:r w:rsidRPr="009172C2">
              <w:rPr>
                <w:sz w:val="26"/>
                <w:szCs w:val="26"/>
              </w:rPr>
              <w:t>: Không vi phạm phạm pháp luật và trong thời gian thi hành án; không trong thời hạn bị đình chỉ học tập; có đơn xin bảo lưu kết quả (trường hợp học sinh xin bảo lưu kết quả học tập năm học trước) và đủ hồ sơ theo quy định.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9172C2">
              <w:rPr>
                <w:sz w:val="26"/>
                <w:szCs w:val="26"/>
              </w:rPr>
              <w:t>Thành phần hồ sơ: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9172C2">
              <w:rPr>
                <w:sz w:val="26"/>
                <w:szCs w:val="26"/>
              </w:rPr>
              <w:t xml:space="preserve"> Đơn xin học lại do học sinh (có thể cha mẹ học người giám hộ) đề nghị.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 xml:space="preserve">+ Giấy xác nhận của địa phương nơi cư trú không vi phạm pháp luật và trong thời </w:t>
            </w:r>
            <w:r w:rsidRPr="009172C2">
              <w:rPr>
                <w:sz w:val="26"/>
                <w:szCs w:val="26"/>
              </w:rPr>
              <w:lastRenderedPageBreak/>
              <w:t>gian thi hành án.</w:t>
            </w:r>
          </w:p>
          <w:p w:rsidR="00D1085D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9172C2">
              <w:rPr>
                <w:sz w:val="26"/>
                <w:szCs w:val="26"/>
              </w:rPr>
              <w:t xml:space="preserve"> Nếu đã rút hồ sơ sau khi nghỉ học thì cần bổ sung: Học bạ ( bản chính); Bằng tốt nghiệp THCS ( bản sao); Bản sao giấy khai sinh; Giấy chứng nhận trúng tuyển vào lớp 10 (nếu nhà trường đã trả).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Số lượng hồ sơ:  01</w:t>
            </w:r>
          </w:p>
          <w:p w:rsidR="00D1085D" w:rsidRPr="009172C2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9172C2">
              <w:rPr>
                <w:b/>
                <w:sz w:val="26"/>
                <w:szCs w:val="26"/>
              </w:rPr>
              <w:t xml:space="preserve">Thời hạn giải quyết: </w:t>
            </w:r>
            <w:r w:rsidRPr="009172C2">
              <w:rPr>
                <w:sz w:val="26"/>
                <w:szCs w:val="26"/>
              </w:rPr>
              <w:t>01 tuần làm việc.</w:t>
            </w:r>
          </w:p>
          <w:p w:rsidR="00D1085D" w:rsidRPr="00D1085D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172C2">
              <w:rPr>
                <w:b/>
                <w:sz w:val="26"/>
                <w:szCs w:val="26"/>
              </w:rPr>
              <w:t xml:space="preserve">. Lệ phí: </w:t>
            </w:r>
            <w:r w:rsidRPr="009172C2">
              <w:rPr>
                <w:sz w:val="26"/>
                <w:szCs w:val="26"/>
              </w:rPr>
              <w:t>Không.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D" w:rsidRDefault="00D1085D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  <w:tr w:rsidR="00114632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114632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114632" w:rsidRDefault="00B45F0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Thủ tục rút hồ sơ, mượn học bạ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1. Đối tượng:</w:t>
            </w:r>
            <w:r w:rsidRPr="009172C2">
              <w:rPr>
                <w:sz w:val="26"/>
                <w:szCs w:val="26"/>
              </w:rPr>
              <w:t xml:space="preserve"> Học sinh đã ra trường, học sinh xin thôi học, học sinh sau khi nộp hồ sơ dự tuyển sinh vào lớ</w:t>
            </w:r>
            <w:r>
              <w:rPr>
                <w:sz w:val="26"/>
                <w:szCs w:val="26"/>
              </w:rPr>
              <w:t>p 10 và học sinh đang học lớp 12</w:t>
            </w:r>
          </w:p>
          <w:p w:rsidR="00D1085D" w:rsidRPr="009172C2" w:rsidRDefault="00D1085D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2. Trình tự thực hiện: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1: : Người đề nghị liên hệ tại văn phòng nhà trường.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2: Văn phòng kiểm tra hồ sơ lưu, nếu đủ điều kiện thì xin Hiệu trưởng ký duyệt.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3: Văn phòng đóng dấu, vào sổ theo dõi và trả kết quả cho người đề nghị.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172C2">
              <w:rPr>
                <w:b/>
                <w:sz w:val="26"/>
                <w:szCs w:val="26"/>
              </w:rPr>
              <w:t>. Thời hạn giải quyết:</w:t>
            </w:r>
            <w:r w:rsidRPr="009172C2">
              <w:rPr>
                <w:sz w:val="26"/>
                <w:szCs w:val="26"/>
              </w:rPr>
              <w:t xml:space="preserve"> 1 ngày làm việc.</w:t>
            </w:r>
          </w:p>
          <w:p w:rsidR="00B45F0F" w:rsidRPr="00D1085D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9172C2">
              <w:rPr>
                <w:b/>
                <w:sz w:val="26"/>
                <w:szCs w:val="26"/>
              </w:rPr>
              <w:t>. Lệ phí:</w:t>
            </w:r>
            <w:r>
              <w:rPr>
                <w:sz w:val="26"/>
                <w:szCs w:val="26"/>
              </w:rPr>
              <w:t xml:space="preserve"> Không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114632" w:rsidRDefault="00BA0619" w:rsidP="00C6749F">
            <w:pPr>
              <w:spacing w:after="60" w:line="264" w:lineRule="auto"/>
              <w:rPr>
                <w:sz w:val="27"/>
                <w:szCs w:val="27"/>
              </w:rPr>
            </w:pPr>
            <w:hyperlink r:id="rId11" w:history="1">
              <w:r w:rsidR="00C6749F" w:rsidRPr="00C6749F">
                <w:rPr>
                  <w:rStyle w:val="Hyperlink"/>
                  <w:sz w:val="27"/>
                  <w:szCs w:val="27"/>
                </w:rPr>
                <w:t>Mẫu 01 rút, mượn học bạ.doc</w:t>
              </w:r>
            </w:hyperlink>
          </w:p>
        </w:tc>
      </w:tr>
      <w:tr w:rsidR="00114632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B45F0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Cấp bằng tốt nghiệp, giấy chứng nhận tốt nghiệp tạm thời...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5D" w:rsidRDefault="00D1085D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Đối tượng: Học sinh đã tốt nghiệp THPT</w:t>
            </w:r>
          </w:p>
          <w:p w:rsidR="00D1085D" w:rsidRDefault="00D1085D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Qui trình.</w:t>
            </w:r>
          </w:p>
          <w:p w:rsidR="00D1085D" w:rsidRPr="00D1085D" w:rsidRDefault="00D1085D" w:rsidP="00C6749F">
            <w:pPr>
              <w:spacing w:after="60" w:line="264" w:lineRule="auto"/>
              <w:rPr>
                <w:sz w:val="27"/>
                <w:szCs w:val="27"/>
              </w:rPr>
            </w:pPr>
            <w:r w:rsidRPr="009172C2">
              <w:rPr>
                <w:sz w:val="26"/>
                <w:szCs w:val="26"/>
              </w:rPr>
              <w:t>Bước 1: Người đề nghị liên hệ tại văn phòng nhà trường.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2: Văn phòng kiểm tra hồ sơ lưu, nếu đủ điều kiện thì trả bằng tốt nghiệp</w:t>
            </w:r>
            <w:r>
              <w:rPr>
                <w:sz w:val="26"/>
                <w:szCs w:val="26"/>
              </w:rPr>
              <w:t xml:space="preserve"> (hoặc cấp GCN tốt nghiệp tạm thời)</w:t>
            </w:r>
            <w:r w:rsidRPr="009172C2">
              <w:rPr>
                <w:sz w:val="26"/>
                <w:szCs w:val="26"/>
              </w:rPr>
              <w:t xml:space="preserve"> cho cá nhân đề nghị.</w:t>
            </w:r>
          </w:p>
          <w:p w:rsidR="00D1085D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3: Văn phòng vào sổ theo dõi và cho người đề nghị ký tên vào sổ</w:t>
            </w:r>
            <w:r>
              <w:rPr>
                <w:sz w:val="26"/>
                <w:szCs w:val="26"/>
              </w:rPr>
              <w:t>.</w:t>
            </w:r>
          </w:p>
          <w:p w:rsidR="00D1085D" w:rsidRPr="00D1085D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3. Thành phần số và số lượng hồ sơ: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9172C2">
              <w:rPr>
                <w:sz w:val="26"/>
                <w:szCs w:val="26"/>
              </w:rPr>
              <w:t>Thành phần hồ sơ: Giấy chứng minh nhân dân, trường hợp nhận hộ phải có giấy xác nhận về mối quan hệ với người được nhận bằng như: Sổ hộ khẩu, giấy xác nhận của UBND xã…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9172C2">
              <w:rPr>
                <w:sz w:val="26"/>
                <w:szCs w:val="26"/>
              </w:rPr>
              <w:t>Số lượng hồ sơ: Theo số lượng của Sở GD&amp;ĐT cấ</w:t>
            </w:r>
            <w:r w:rsidR="00695816">
              <w:rPr>
                <w:sz w:val="26"/>
                <w:szCs w:val="26"/>
              </w:rPr>
              <w:t>p phá</w:t>
            </w:r>
            <w:r w:rsidRPr="009172C2">
              <w:rPr>
                <w:sz w:val="26"/>
                <w:szCs w:val="26"/>
              </w:rPr>
              <w:t>t.</w:t>
            </w:r>
          </w:p>
          <w:p w:rsidR="00D1085D" w:rsidRPr="009172C2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lastRenderedPageBreak/>
              <w:t>4. Thời hạn giải quyết:</w:t>
            </w:r>
            <w:r w:rsidRPr="009172C2">
              <w:rPr>
                <w:sz w:val="26"/>
                <w:szCs w:val="26"/>
              </w:rPr>
              <w:t xml:space="preserve"> 1 ngày làm việc.</w:t>
            </w:r>
          </w:p>
          <w:p w:rsidR="00114632" w:rsidRPr="00D1085D" w:rsidRDefault="00D1085D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172C2">
              <w:rPr>
                <w:b/>
                <w:sz w:val="26"/>
                <w:szCs w:val="26"/>
              </w:rPr>
              <w:t>. Lệ phí:</w:t>
            </w:r>
            <w:r w:rsidRPr="009172C2">
              <w:rPr>
                <w:sz w:val="26"/>
                <w:szCs w:val="26"/>
              </w:rPr>
              <w:t xml:space="preserve"> Không.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  <w:tr w:rsidR="00114632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114632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114632" w:rsidRDefault="00F91826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Thủ tục xin xác nhận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F" w:rsidRPr="009172C2" w:rsidRDefault="00114632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</w:t>
            </w:r>
            <w:r w:rsidR="00C6749F" w:rsidRPr="009172C2">
              <w:rPr>
                <w:b/>
                <w:sz w:val="26"/>
                <w:szCs w:val="26"/>
              </w:rPr>
              <w:t>. Đối tượng:</w:t>
            </w:r>
            <w:r w:rsidR="00C6749F" w:rsidRPr="009172C2">
              <w:rPr>
                <w:sz w:val="26"/>
                <w:szCs w:val="26"/>
              </w:rPr>
              <w:t xml:space="preserve"> Học sinh xin xác nhận đang hoặc đã học tại Trường</w:t>
            </w:r>
          </w:p>
          <w:p w:rsidR="00C6749F" w:rsidRPr="009172C2" w:rsidRDefault="00C6749F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2. Trình tự thực hiện:</w:t>
            </w:r>
          </w:p>
          <w:p w:rsidR="00C6749F" w:rsidRPr="009172C2" w:rsidRDefault="00C6749F" w:rsidP="00C6749F">
            <w:pPr>
              <w:tabs>
                <w:tab w:val="left" w:pos="720"/>
              </w:tabs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1: Nộp đơn xin xác nhận tại Văn phòng nhà trường.</w:t>
            </w:r>
          </w:p>
          <w:p w:rsidR="00C6749F" w:rsidRPr="009172C2" w:rsidRDefault="00C6749F" w:rsidP="00C6749F">
            <w:pPr>
              <w:tabs>
                <w:tab w:val="left" w:pos="720"/>
              </w:tabs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2: Văn phòng kiểm tra, nếu đủ điều kiện trình Hiệu trưởng ký duyệt.</w:t>
            </w:r>
          </w:p>
          <w:p w:rsidR="00C6749F" w:rsidRPr="009172C2" w:rsidRDefault="00C6749F" w:rsidP="00C6749F">
            <w:pPr>
              <w:tabs>
                <w:tab w:val="left" w:pos="720"/>
              </w:tabs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3: Văn phòng đóng dấu, vào sổ theo dõi và trả kết quả cho người đề nghị.</w:t>
            </w:r>
          </w:p>
          <w:p w:rsidR="00C6749F" w:rsidRPr="009172C2" w:rsidRDefault="00C6749F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172C2">
              <w:rPr>
                <w:b/>
                <w:sz w:val="26"/>
                <w:szCs w:val="26"/>
              </w:rPr>
              <w:t>. Thành phần và số lượng hồ sơ:</w:t>
            </w:r>
          </w:p>
          <w:p w:rsidR="00C6749F" w:rsidRPr="009172C2" w:rsidRDefault="00C6749F" w:rsidP="00C6749F">
            <w:pPr>
              <w:spacing w:after="60" w:line="240" w:lineRule="auto"/>
              <w:ind w:firstLine="720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Thành phần hồ sơ:  Đơn xin xác nhận của học sinh hoặc gia đình học sinh.</w:t>
            </w:r>
          </w:p>
          <w:p w:rsidR="00C6749F" w:rsidRPr="009172C2" w:rsidRDefault="00C6749F" w:rsidP="00C6749F">
            <w:pPr>
              <w:spacing w:after="60" w:line="240" w:lineRule="auto"/>
              <w:ind w:firstLine="720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Số lượng: 01 bản.</w:t>
            </w:r>
          </w:p>
          <w:p w:rsidR="00C6749F" w:rsidRPr="009172C2" w:rsidRDefault="00C6749F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9172C2">
              <w:rPr>
                <w:b/>
                <w:sz w:val="26"/>
                <w:szCs w:val="26"/>
              </w:rPr>
              <w:t>. Thời gian:</w:t>
            </w:r>
            <w:r w:rsidRPr="009172C2">
              <w:rPr>
                <w:sz w:val="26"/>
                <w:szCs w:val="26"/>
              </w:rPr>
              <w:t xml:space="preserve"> 0</w:t>
            </w:r>
            <w:r w:rsidR="00695816">
              <w:rPr>
                <w:sz w:val="26"/>
                <w:szCs w:val="26"/>
              </w:rPr>
              <w:t>1</w:t>
            </w:r>
            <w:r w:rsidRPr="009172C2">
              <w:rPr>
                <w:sz w:val="26"/>
                <w:szCs w:val="26"/>
              </w:rPr>
              <w:t xml:space="preserve"> ngày làm việc.</w:t>
            </w:r>
          </w:p>
          <w:p w:rsidR="00114632" w:rsidRPr="00C6749F" w:rsidRDefault="00C6749F" w:rsidP="00C6749F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172C2">
              <w:rPr>
                <w:b/>
                <w:sz w:val="26"/>
                <w:szCs w:val="26"/>
              </w:rPr>
              <w:t>. Lệ phí:</w:t>
            </w:r>
            <w:r w:rsidRPr="009172C2">
              <w:rPr>
                <w:sz w:val="26"/>
                <w:szCs w:val="26"/>
              </w:rPr>
              <w:t xml:space="preserve"> Không.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32" w:rsidRDefault="00114632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  <w:tr w:rsidR="00490653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3" w:rsidRDefault="00CC20E3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3" w:rsidRDefault="00CC20E3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Thủ tục phúc khảo bài thi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3" w:rsidRPr="009172C2" w:rsidRDefault="00CC20E3" w:rsidP="00CC20E3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</w:t>
            </w:r>
            <w:r w:rsidRPr="009172C2">
              <w:rPr>
                <w:b/>
                <w:sz w:val="26"/>
                <w:szCs w:val="26"/>
              </w:rPr>
              <w:t>. Đối tượng:</w:t>
            </w:r>
            <w:r w:rsidRPr="009172C2">
              <w:rPr>
                <w:sz w:val="26"/>
                <w:szCs w:val="26"/>
              </w:rPr>
              <w:t xml:space="preserve"> Học sinh </w:t>
            </w:r>
          </w:p>
          <w:p w:rsidR="00CC20E3" w:rsidRPr="009172C2" w:rsidRDefault="00CC20E3" w:rsidP="00CC20E3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2. Trình tự thực hiện:</w:t>
            </w:r>
          </w:p>
          <w:p w:rsidR="00CC20E3" w:rsidRPr="009172C2" w:rsidRDefault="00CC20E3" w:rsidP="00CC20E3">
            <w:pPr>
              <w:tabs>
                <w:tab w:val="left" w:pos="720"/>
              </w:tabs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 xml:space="preserve">Bước 1: </w:t>
            </w:r>
            <w:r>
              <w:rPr>
                <w:sz w:val="26"/>
                <w:szCs w:val="26"/>
              </w:rPr>
              <w:t xml:space="preserve"> Học sinh có nhu cầu phúc khảo bài thi, nhận đơn và hoàn thiện đơn phúc khảo.</w:t>
            </w:r>
          </w:p>
          <w:p w:rsidR="00CC20E3" w:rsidRPr="00CC20E3" w:rsidRDefault="00CC20E3" w:rsidP="00CC20E3">
            <w:pPr>
              <w:tabs>
                <w:tab w:val="left" w:pos="720"/>
              </w:tabs>
              <w:spacing w:after="60" w:line="240" w:lineRule="auto"/>
              <w:rPr>
                <w:b/>
                <w:i/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</w:t>
            </w:r>
            <w:r>
              <w:rPr>
                <w:sz w:val="26"/>
                <w:szCs w:val="26"/>
              </w:rPr>
              <w:t>c 2: V</w:t>
            </w:r>
            <w:r w:rsidRPr="009172C2">
              <w:rPr>
                <w:sz w:val="26"/>
                <w:szCs w:val="26"/>
              </w:rPr>
              <w:t>ăn phòng kiểm tra, nếu đủ điều kiện</w:t>
            </w:r>
            <w:r>
              <w:rPr>
                <w:sz w:val="26"/>
                <w:szCs w:val="26"/>
              </w:rPr>
              <w:t xml:space="preserve"> lập danh sách</w:t>
            </w:r>
            <w:r w:rsidRPr="009172C2">
              <w:rPr>
                <w:sz w:val="26"/>
                <w:szCs w:val="26"/>
              </w:rPr>
              <w:t xml:space="preserve"> trình Hiệu trưởng ký duyệ</w:t>
            </w:r>
            <w:r>
              <w:rPr>
                <w:sz w:val="26"/>
                <w:szCs w:val="26"/>
              </w:rPr>
              <w:t>t và gửi gửi sở Giáo dục và Đào tạo (</w:t>
            </w:r>
            <w:r w:rsidRPr="00CC20E3">
              <w:rPr>
                <w:b/>
                <w:i/>
                <w:sz w:val="26"/>
                <w:szCs w:val="26"/>
              </w:rPr>
              <w:t>Theo lịch của sở Giáo dục và Đào tạo)</w:t>
            </w:r>
          </w:p>
          <w:p w:rsidR="00CC20E3" w:rsidRPr="00CC20E3" w:rsidRDefault="00CC20E3" w:rsidP="00CC20E3">
            <w:pPr>
              <w:tabs>
                <w:tab w:val="left" w:pos="720"/>
              </w:tabs>
              <w:spacing w:after="60" w:line="240" w:lineRule="auto"/>
              <w:rPr>
                <w:b/>
                <w:i/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 xml:space="preserve">Bước 3: Văn phòng </w:t>
            </w:r>
            <w:r>
              <w:rPr>
                <w:sz w:val="26"/>
                <w:szCs w:val="26"/>
              </w:rPr>
              <w:t xml:space="preserve">thông báo thời  </w:t>
            </w:r>
            <w:r w:rsidRPr="009172C2">
              <w:rPr>
                <w:sz w:val="26"/>
                <w:szCs w:val="26"/>
              </w:rPr>
              <w:t>trả kết quả cho người đề nghị</w:t>
            </w:r>
            <w:r>
              <w:rPr>
                <w:sz w:val="26"/>
                <w:szCs w:val="26"/>
              </w:rPr>
              <w:t xml:space="preserve"> (</w:t>
            </w:r>
            <w:r w:rsidRPr="00CC20E3">
              <w:rPr>
                <w:b/>
                <w:i/>
                <w:sz w:val="26"/>
                <w:szCs w:val="26"/>
              </w:rPr>
              <w:t>Theo thông báo của sở)</w:t>
            </w:r>
          </w:p>
          <w:p w:rsidR="00CC20E3" w:rsidRPr="009172C2" w:rsidRDefault="00CC20E3" w:rsidP="00CC20E3">
            <w:pPr>
              <w:spacing w:after="6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172C2">
              <w:rPr>
                <w:b/>
                <w:sz w:val="26"/>
                <w:szCs w:val="26"/>
              </w:rPr>
              <w:t>. Thành phần và số lượng hồ sơ:</w:t>
            </w:r>
          </w:p>
          <w:p w:rsidR="00CC20E3" w:rsidRPr="009172C2" w:rsidRDefault="00CC20E3" w:rsidP="00CC20E3">
            <w:pPr>
              <w:spacing w:after="60" w:line="240" w:lineRule="auto"/>
              <w:ind w:firstLine="720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 xml:space="preserve">- Thành phần hồ sơ:  Đơn xin </w:t>
            </w:r>
            <w:r>
              <w:rPr>
                <w:sz w:val="26"/>
                <w:szCs w:val="26"/>
              </w:rPr>
              <w:t>phúc khảo bài thi</w:t>
            </w:r>
          </w:p>
          <w:p w:rsidR="00CC20E3" w:rsidRPr="009172C2" w:rsidRDefault="00CC20E3" w:rsidP="00CC20E3">
            <w:pPr>
              <w:spacing w:after="60" w:line="240" w:lineRule="auto"/>
              <w:ind w:firstLine="720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- Số lượng: 01 bản.</w:t>
            </w:r>
          </w:p>
          <w:p w:rsidR="00CC20E3" w:rsidRPr="009172C2" w:rsidRDefault="00CC20E3" w:rsidP="00CC20E3">
            <w:pPr>
              <w:spacing w:after="6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9172C2">
              <w:rPr>
                <w:b/>
                <w:sz w:val="26"/>
                <w:szCs w:val="26"/>
              </w:rPr>
              <w:t>. Thời gian:</w:t>
            </w:r>
            <w:r w:rsidRPr="009172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1/2</w:t>
            </w:r>
            <w:r w:rsidRPr="009172C2">
              <w:rPr>
                <w:sz w:val="26"/>
                <w:szCs w:val="26"/>
              </w:rPr>
              <w:t xml:space="preserve"> ngày làm việc.</w:t>
            </w:r>
          </w:p>
          <w:p w:rsidR="00490653" w:rsidRDefault="00CC20E3" w:rsidP="00CC20E3">
            <w:pPr>
              <w:spacing w:after="60" w:line="240" w:lineRule="auto"/>
              <w:rPr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172C2">
              <w:rPr>
                <w:b/>
                <w:sz w:val="26"/>
                <w:szCs w:val="26"/>
              </w:rPr>
              <w:t>. Lệ phí:</w:t>
            </w:r>
            <w:r w:rsidRPr="009172C2">
              <w:rPr>
                <w:sz w:val="26"/>
                <w:szCs w:val="26"/>
              </w:rPr>
              <w:t xml:space="preserve"> Không.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3" w:rsidRDefault="00490653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  <w:tr w:rsidR="00515A4F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F" w:rsidRDefault="00515A4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F" w:rsidRDefault="00515A4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Thủ tục xin nghỉ phép của cán bộ, </w:t>
            </w:r>
            <w:r>
              <w:rPr>
                <w:sz w:val="27"/>
                <w:szCs w:val="27"/>
              </w:rPr>
              <w:lastRenderedPageBreak/>
              <w:t>giáo viên, nhân viên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F" w:rsidRPr="00515A4F" w:rsidRDefault="00515A4F" w:rsidP="00515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 w:cstheme="minorBidi"/>
                <w:bCs/>
                <w:sz w:val="26"/>
                <w:szCs w:val="26"/>
              </w:rPr>
            </w:pPr>
            <w:r w:rsidRPr="00515A4F">
              <w:rPr>
                <w:rStyle w:val="Strong"/>
                <w:rFonts w:ascii="Arial" w:hAnsi="Arial" w:cs="Arial"/>
                <w:b w:val="0"/>
                <w:color w:val="333333"/>
                <w:sz w:val="21"/>
                <w:szCs w:val="21"/>
              </w:rPr>
              <w:lastRenderedPageBreak/>
              <w:t xml:space="preserve">1. </w:t>
            </w:r>
            <w:r w:rsidRPr="00515A4F">
              <w:rPr>
                <w:rFonts w:eastAsiaTheme="minorHAnsi" w:cstheme="minorBidi"/>
                <w:b/>
                <w:bCs/>
                <w:sz w:val="26"/>
                <w:szCs w:val="26"/>
              </w:rPr>
              <w:t>Đối tượng</w:t>
            </w:r>
            <w:r w:rsidRPr="00515A4F">
              <w:rPr>
                <w:rFonts w:eastAsiaTheme="minorHAnsi" w:cstheme="minorBidi"/>
                <w:bCs/>
                <w:sz w:val="26"/>
                <w:szCs w:val="26"/>
              </w:rPr>
              <w:t>: CBGV, NV</w:t>
            </w:r>
          </w:p>
          <w:p w:rsidR="00515A4F" w:rsidRPr="00515A4F" w:rsidRDefault="00515A4F" w:rsidP="00515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 w:cstheme="minorBidi"/>
                <w:b/>
                <w:sz w:val="26"/>
                <w:szCs w:val="26"/>
              </w:rPr>
            </w:pPr>
            <w:r w:rsidRPr="00515A4F">
              <w:rPr>
                <w:rFonts w:eastAsiaTheme="minorHAnsi" w:cstheme="minorBidi"/>
                <w:b/>
                <w:bCs/>
                <w:sz w:val="26"/>
                <w:szCs w:val="26"/>
              </w:rPr>
              <w:t>2. Trình tự:</w:t>
            </w:r>
          </w:p>
          <w:p w:rsidR="00515A4F" w:rsidRPr="00515A4F" w:rsidRDefault="00515A4F" w:rsidP="00515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515A4F">
              <w:rPr>
                <w:rFonts w:eastAsiaTheme="minorHAnsi" w:cstheme="minorBidi"/>
                <w:bCs/>
                <w:sz w:val="26"/>
                <w:szCs w:val="26"/>
              </w:rPr>
              <w:lastRenderedPageBreak/>
              <w:t>Bước 1:</w:t>
            </w:r>
            <w:r w:rsidRPr="00515A4F">
              <w:rPr>
                <w:rFonts w:eastAsiaTheme="minorHAnsi" w:cstheme="minorBidi"/>
                <w:sz w:val="26"/>
                <w:szCs w:val="26"/>
              </w:rPr>
              <w:t xml:space="preserve"> Giáo viên có nhu cầu nghỉ phép liên hệ văn phòng trường làm đơn xin phép (theo </w:t>
            </w:r>
            <w:hyperlink r:id="rId12" w:anchor="Mau7" w:history="1">
              <w:r w:rsidRPr="00515A4F">
                <w:rPr>
                  <w:rFonts w:eastAsiaTheme="minorHAnsi" w:cstheme="minorBidi"/>
                  <w:sz w:val="26"/>
                  <w:szCs w:val="26"/>
                </w:rPr>
                <w:t>mẫu 7</w:t>
              </w:r>
            </w:hyperlink>
            <w:r w:rsidRPr="00515A4F">
              <w:rPr>
                <w:rFonts w:eastAsiaTheme="minorHAnsi" w:cstheme="minorBidi"/>
                <w:sz w:val="26"/>
                <w:szCs w:val="26"/>
              </w:rPr>
              <w:t>), trình cho tổ trưởng chuyên môn ký duyệt.</w:t>
            </w:r>
          </w:p>
          <w:p w:rsidR="00515A4F" w:rsidRPr="00515A4F" w:rsidRDefault="00515A4F" w:rsidP="00515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515A4F">
              <w:rPr>
                <w:rFonts w:eastAsiaTheme="minorHAnsi" w:cstheme="minorBidi"/>
                <w:bCs/>
                <w:sz w:val="26"/>
                <w:szCs w:val="26"/>
              </w:rPr>
              <w:t>Bước 2:</w:t>
            </w:r>
            <w:r w:rsidRPr="00515A4F">
              <w:rPr>
                <w:rFonts w:eastAsiaTheme="minorHAnsi" w:cstheme="minorBidi"/>
                <w:sz w:val="26"/>
                <w:szCs w:val="26"/>
              </w:rPr>
              <w:t xml:space="preserve"> Giáo viên mang đơn đến trình trực tiếp cho Hiệu trưởng xem xét ký duyệt.</w:t>
            </w:r>
          </w:p>
          <w:p w:rsidR="00515A4F" w:rsidRPr="00515A4F" w:rsidRDefault="00515A4F" w:rsidP="00515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515A4F">
              <w:rPr>
                <w:rFonts w:eastAsiaTheme="minorHAnsi" w:cstheme="minorBidi"/>
                <w:bCs/>
                <w:sz w:val="26"/>
                <w:szCs w:val="26"/>
              </w:rPr>
              <w:t>Bước 3:</w:t>
            </w:r>
            <w:r w:rsidRPr="00515A4F">
              <w:rPr>
                <w:rFonts w:eastAsiaTheme="minorHAnsi" w:cstheme="minorBidi"/>
                <w:sz w:val="26"/>
                <w:szCs w:val="26"/>
              </w:rPr>
              <w:t xml:space="preserve"> Giáo viên nộp đơn cho văn phòng trường để cập nhật theo dõi.</w:t>
            </w:r>
          </w:p>
          <w:p w:rsidR="00515A4F" w:rsidRPr="00515A4F" w:rsidRDefault="00515A4F" w:rsidP="00515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vi-VN"/>
              </w:rPr>
            </w:pPr>
            <w:r w:rsidRPr="00515A4F">
              <w:rPr>
                <w:rFonts w:eastAsiaTheme="minorHAnsi" w:cstheme="minorBidi"/>
                <w:b/>
                <w:bCs/>
                <w:sz w:val="26"/>
                <w:szCs w:val="26"/>
              </w:rPr>
              <w:t>3. Thời gian thực hiện</w:t>
            </w:r>
            <w:r w:rsidRPr="00515A4F">
              <w:rPr>
                <w:rFonts w:eastAsiaTheme="minorHAnsi" w:cstheme="minorBidi"/>
                <w:bCs/>
                <w:sz w:val="26"/>
                <w:szCs w:val="26"/>
              </w:rPr>
              <w:t xml:space="preserve">: </w:t>
            </w:r>
            <w:r w:rsidRPr="00515A4F">
              <w:rPr>
                <w:rFonts w:eastAsiaTheme="minorHAnsi" w:cstheme="minorBidi"/>
                <w:sz w:val="26"/>
                <w:szCs w:val="26"/>
              </w:rPr>
              <w:t>Trước khi nghỉ phép 01 ngày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F" w:rsidRDefault="00515A4F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  <w:tr w:rsidR="00F91826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F91826" w:rsidRDefault="00515A4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705901" w:rsidRDefault="00705901" w:rsidP="00C6749F">
            <w:pPr>
              <w:spacing w:after="60" w:line="264" w:lineRule="auto"/>
              <w:rPr>
                <w:sz w:val="27"/>
                <w:szCs w:val="27"/>
              </w:rPr>
            </w:pPr>
          </w:p>
          <w:p w:rsidR="00F91826" w:rsidRDefault="00C6749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Tiếp khách đến trường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F" w:rsidRPr="009172C2" w:rsidRDefault="00C6749F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1. Đối tượng:</w:t>
            </w:r>
            <w:r w:rsidRPr="009172C2">
              <w:rPr>
                <w:sz w:val="26"/>
                <w:szCs w:val="26"/>
              </w:rPr>
              <w:t xml:space="preserve"> Khách đến quan hệ công tác, khách đến thăm quan xã giao, khách đến giải quyết công việc có liên quan đến nhà trường.</w:t>
            </w:r>
          </w:p>
          <w:p w:rsidR="00C6749F" w:rsidRPr="009172C2" w:rsidRDefault="00C6749F" w:rsidP="00C6749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9172C2">
              <w:rPr>
                <w:b/>
                <w:sz w:val="26"/>
                <w:szCs w:val="26"/>
              </w:rPr>
              <w:t>2. Quy trình đón tiếp:</w:t>
            </w:r>
          </w:p>
          <w:p w:rsidR="00695816" w:rsidRDefault="00C6749F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1: Bảo vệ tiếp, hướng dẫn khách để xe đúng quy định và liên hệ tạ</w:t>
            </w:r>
            <w:r>
              <w:rPr>
                <w:sz w:val="26"/>
                <w:szCs w:val="26"/>
              </w:rPr>
              <w:t xml:space="preserve">i Văn phòng </w:t>
            </w:r>
          </w:p>
          <w:p w:rsidR="00C6749F" w:rsidRPr="009172C2" w:rsidRDefault="00C6749F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>Bước 2: Văn phòng tiếp khách</w:t>
            </w:r>
            <w:r w:rsidR="00695816">
              <w:rPr>
                <w:sz w:val="26"/>
                <w:szCs w:val="26"/>
              </w:rPr>
              <w:t xml:space="preserve"> tại phòng tiếp dân</w:t>
            </w:r>
            <w:r w:rsidRPr="009172C2">
              <w:rPr>
                <w:sz w:val="26"/>
                <w:szCs w:val="26"/>
              </w:rPr>
              <w:t>, liên hệ bằng điện thoại hoặc hỏi ý kiến trực tiếp cán bộ, giáo viên, nhân viên có liên quan đến việc tiếp khách.</w:t>
            </w:r>
          </w:p>
          <w:p w:rsidR="00C6749F" w:rsidRPr="009172C2" w:rsidRDefault="00C6749F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9172C2">
              <w:rPr>
                <w:sz w:val="26"/>
                <w:szCs w:val="26"/>
              </w:rPr>
              <w:t xml:space="preserve">Bước 3: Người có trách nhiệm tiếp khách tại phòng làm việc hoặc phòng </w:t>
            </w:r>
            <w:r w:rsidR="00695816">
              <w:rPr>
                <w:sz w:val="26"/>
                <w:szCs w:val="26"/>
              </w:rPr>
              <w:t>tiếp dân</w:t>
            </w:r>
            <w:r w:rsidRPr="009172C2">
              <w:rPr>
                <w:sz w:val="26"/>
                <w:szCs w:val="26"/>
              </w:rPr>
              <w:t>.</w:t>
            </w:r>
          </w:p>
          <w:p w:rsidR="00F91826" w:rsidRPr="00C6749F" w:rsidRDefault="00C6749F" w:rsidP="00C6749F">
            <w:pPr>
              <w:spacing w:after="60" w:line="240" w:lineRule="auto"/>
              <w:ind w:firstLine="360"/>
              <w:rPr>
                <w:i/>
                <w:sz w:val="26"/>
                <w:szCs w:val="26"/>
              </w:rPr>
            </w:pPr>
            <w:r w:rsidRPr="009172C2">
              <w:rPr>
                <w:i/>
                <w:sz w:val="26"/>
                <w:szCs w:val="26"/>
              </w:rPr>
              <w:t>Yêu cầu về tiếp khách trên không áp dụng đối tượng với lãnh đạo cấp trên đến thăm và làm việc tại trường.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6" w:rsidRDefault="00F91826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  <w:tr w:rsidR="00CC20E3" w:rsidTr="00CC20E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3" w:rsidRDefault="00515A4F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3" w:rsidRDefault="00CC20E3" w:rsidP="00C6749F">
            <w:pPr>
              <w:spacing w:after="60"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Qui trình giải quyết thủ tục trực tuyến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3" w:rsidRPr="00515A4F" w:rsidRDefault="00CC20E3" w:rsidP="00CC20E3">
            <w:pPr>
              <w:spacing w:after="6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1. </w:t>
            </w:r>
            <w:r w:rsidRPr="00515A4F">
              <w:rPr>
                <w:b/>
                <w:bCs/>
                <w:sz w:val="26"/>
                <w:szCs w:val="26"/>
              </w:rPr>
              <w:t>Đối tượng: Học sinh</w:t>
            </w:r>
          </w:p>
          <w:p w:rsidR="00CC20E3" w:rsidRPr="00515A4F" w:rsidRDefault="00CC20E3" w:rsidP="00CC20E3">
            <w:pPr>
              <w:spacing w:after="60" w:line="240" w:lineRule="auto"/>
              <w:rPr>
                <w:b/>
                <w:bCs/>
                <w:sz w:val="26"/>
                <w:szCs w:val="26"/>
              </w:rPr>
            </w:pPr>
            <w:r w:rsidRPr="00515A4F">
              <w:rPr>
                <w:b/>
                <w:bCs/>
                <w:sz w:val="26"/>
                <w:szCs w:val="26"/>
              </w:rPr>
              <w:t>2. Qui trình</w:t>
            </w:r>
          </w:p>
          <w:p w:rsidR="00CC20E3" w:rsidRPr="00515A4F" w:rsidRDefault="00CC20E3" w:rsidP="00C6749F">
            <w:pPr>
              <w:spacing w:after="60" w:line="240" w:lineRule="auto"/>
              <w:rPr>
                <w:sz w:val="26"/>
                <w:szCs w:val="26"/>
              </w:rPr>
            </w:pPr>
            <w:r w:rsidRPr="00515A4F">
              <w:rPr>
                <w:b/>
                <w:bCs/>
                <w:sz w:val="26"/>
                <w:szCs w:val="26"/>
              </w:rPr>
              <w:t>Bước 1: </w:t>
            </w:r>
            <w:r w:rsidRPr="00515A4F">
              <w:rPr>
                <w:sz w:val="26"/>
                <w:szCs w:val="26"/>
              </w:rPr>
              <w:t>Cá nhân xem các thủ tục bên trên, tải và điền đầy đủ biểu biểu mẫu tương ứng.</w:t>
            </w:r>
          </w:p>
          <w:p w:rsidR="00515A4F" w:rsidRPr="00515A4F" w:rsidRDefault="00CC20E3" w:rsidP="00515A4F">
            <w:pPr>
              <w:spacing w:after="60" w:line="240" w:lineRule="auto"/>
              <w:rPr>
                <w:sz w:val="26"/>
                <w:szCs w:val="26"/>
              </w:rPr>
            </w:pPr>
            <w:r w:rsidRPr="00515A4F">
              <w:rPr>
                <w:b/>
                <w:bCs/>
                <w:sz w:val="26"/>
                <w:szCs w:val="26"/>
              </w:rPr>
              <w:t>Bước 2: </w:t>
            </w:r>
            <w:r w:rsidRPr="00515A4F">
              <w:rPr>
                <w:sz w:val="26"/>
                <w:szCs w:val="26"/>
              </w:rPr>
              <w:t>Gởi file biểu mẫu đã điền vào địa chỉ email sau:</w:t>
            </w:r>
            <w:r w:rsidR="00515A4F" w:rsidRPr="00515A4F">
              <w:rPr>
                <w:sz w:val="26"/>
                <w:szCs w:val="26"/>
              </w:rPr>
              <w:t xml:space="preserve"> </w:t>
            </w:r>
            <w:r w:rsidR="00515A4F">
              <w:rPr>
                <w:sz w:val="26"/>
                <w:szCs w:val="26"/>
              </w:rPr>
              <w:t>v</w:t>
            </w:r>
            <w:r w:rsidR="00515A4F" w:rsidRPr="00515A4F">
              <w:rPr>
                <w:sz w:val="26"/>
                <w:szCs w:val="26"/>
              </w:rPr>
              <w:t>anthuc3tandan@gmail.com</w:t>
            </w:r>
            <w:r w:rsidR="00515A4F" w:rsidRPr="00515A4F">
              <w:rPr>
                <w:sz w:val="26"/>
                <w:szCs w:val="26"/>
              </w:rPr>
              <w:br/>
            </w:r>
            <w:r w:rsidRPr="00515A4F">
              <w:rPr>
                <w:b/>
                <w:bCs/>
                <w:sz w:val="26"/>
                <w:szCs w:val="26"/>
              </w:rPr>
              <w:t>Bước 3:</w:t>
            </w:r>
            <w:r w:rsidRPr="00515A4F">
              <w:rPr>
                <w:sz w:val="26"/>
                <w:szCs w:val="26"/>
              </w:rPr>
              <w:t> Khi nhà trường nhận được yêu cầu sẽ thực hiện và thông báo kết quả qua địa chỉ mail củ</w:t>
            </w:r>
            <w:r w:rsidR="00515A4F" w:rsidRPr="00515A4F">
              <w:rPr>
                <w:sz w:val="26"/>
                <w:szCs w:val="26"/>
              </w:rPr>
              <w:t>a cá nhân.</w:t>
            </w:r>
          </w:p>
          <w:p w:rsidR="00CC20E3" w:rsidRPr="009172C2" w:rsidRDefault="00CC20E3" w:rsidP="00515A4F">
            <w:pPr>
              <w:spacing w:after="60" w:line="240" w:lineRule="auto"/>
              <w:rPr>
                <w:b/>
                <w:sz w:val="26"/>
                <w:szCs w:val="26"/>
              </w:rPr>
            </w:pPr>
            <w:r w:rsidRPr="00515A4F">
              <w:rPr>
                <w:b/>
                <w:bCs/>
                <w:sz w:val="26"/>
                <w:szCs w:val="26"/>
              </w:rPr>
              <w:t>Bước 4:</w:t>
            </w:r>
            <w:r w:rsidRPr="00515A4F">
              <w:rPr>
                <w:sz w:val="26"/>
                <w:szCs w:val="26"/>
              </w:rPr>
              <w:t> Cá nhân đến liên hệ văn phòng trường đề nhận kết quả.</w:t>
            </w:r>
            <w:r w:rsidRPr="00515A4F">
              <w:rPr>
                <w:sz w:val="26"/>
                <w:szCs w:val="26"/>
              </w:rPr>
              <w:br/>
              <w:t xml:space="preserve">Cá nhân có thể liên hệ trước qua số điện thoại sau: </w:t>
            </w:r>
            <w:r w:rsidR="00515A4F">
              <w:rPr>
                <w:sz w:val="26"/>
                <w:szCs w:val="26"/>
              </w:rPr>
              <w:t>094.253.0269</w:t>
            </w:r>
            <w:r w:rsidRPr="00515A4F">
              <w:rPr>
                <w:sz w:val="26"/>
                <w:szCs w:val="26"/>
              </w:rPr>
              <w:t xml:space="preserve"> gặ</w:t>
            </w:r>
            <w:r w:rsidR="00515A4F" w:rsidRPr="00515A4F">
              <w:rPr>
                <w:sz w:val="26"/>
                <w:szCs w:val="26"/>
              </w:rPr>
              <w:t>p cô Mai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E3" w:rsidRDefault="00CC20E3" w:rsidP="00C6749F">
            <w:pPr>
              <w:spacing w:after="60" w:line="264" w:lineRule="auto"/>
              <w:rPr>
                <w:sz w:val="27"/>
                <w:szCs w:val="27"/>
              </w:rPr>
            </w:pPr>
          </w:p>
        </w:tc>
      </w:tr>
    </w:tbl>
    <w:p w:rsidR="00114632" w:rsidRDefault="00114632" w:rsidP="00114632">
      <w:pPr>
        <w:pStyle w:val="Heading2"/>
        <w:spacing w:before="0" w:beforeAutospacing="0" w:after="0" w:afterAutospacing="0" w:line="264" w:lineRule="auto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6890"/>
      </w:tblGrid>
      <w:tr w:rsidR="00114632" w:rsidTr="00114632">
        <w:tc>
          <w:tcPr>
            <w:tcW w:w="7481" w:type="dxa"/>
          </w:tcPr>
          <w:p w:rsidR="00114632" w:rsidRDefault="00114632">
            <w:pPr>
              <w:pStyle w:val="Heading2"/>
              <w:spacing w:before="0" w:beforeAutospacing="0" w:after="0" w:afterAutospacing="0" w:line="264" w:lineRule="auto"/>
              <w:rPr>
                <w:sz w:val="27"/>
                <w:szCs w:val="27"/>
              </w:rPr>
            </w:pPr>
          </w:p>
        </w:tc>
        <w:tc>
          <w:tcPr>
            <w:tcW w:w="7481" w:type="dxa"/>
          </w:tcPr>
          <w:p w:rsidR="00114632" w:rsidRDefault="00114632">
            <w:pPr>
              <w:pStyle w:val="Heading2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</w:p>
          <w:p w:rsidR="00114632" w:rsidRDefault="00114632">
            <w:pPr>
              <w:pStyle w:val="Heading2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</w:p>
          <w:p w:rsidR="00114632" w:rsidRDefault="00114632">
            <w:pPr>
              <w:pStyle w:val="Heading2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</w:p>
          <w:p w:rsidR="00114632" w:rsidRDefault="00114632">
            <w:pPr>
              <w:pStyle w:val="Heading2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</w:p>
          <w:p w:rsidR="00114632" w:rsidRPr="00114632" w:rsidRDefault="00DF219F" w:rsidP="00114632">
            <w:pPr>
              <w:pStyle w:val="Heading2"/>
              <w:spacing w:before="0" w:beforeAutospacing="0" w:after="0" w:afterAutospacing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114632" w:rsidRDefault="00114632" w:rsidP="00114632">
      <w:pPr>
        <w:widowControl w:val="0"/>
        <w:spacing w:after="0" w:line="288" w:lineRule="auto"/>
        <w:jc w:val="both"/>
        <w:rPr>
          <w:rFonts w:cs="Times New Roman"/>
          <w:color w:val="000000"/>
          <w:szCs w:val="28"/>
        </w:rPr>
        <w:sectPr w:rsidR="00114632" w:rsidSect="00114632">
          <w:pgSz w:w="15840" w:h="12240" w:orient="landscape"/>
          <w:pgMar w:top="1166" w:right="1138" w:bottom="1411" w:left="1138" w:header="720" w:footer="720" w:gutter="0"/>
          <w:cols w:space="720"/>
          <w:docGrid w:linePitch="360"/>
        </w:sectPr>
      </w:pPr>
    </w:p>
    <w:p w:rsidR="00EB2E53" w:rsidRPr="008174E4" w:rsidRDefault="00EB2E53" w:rsidP="00DF219F">
      <w:pPr>
        <w:widowControl w:val="0"/>
        <w:spacing w:after="0" w:line="288" w:lineRule="auto"/>
        <w:jc w:val="both"/>
        <w:rPr>
          <w:rFonts w:cs="Times New Roman"/>
          <w:b/>
          <w:szCs w:val="28"/>
        </w:rPr>
      </w:pPr>
    </w:p>
    <w:sectPr w:rsidR="00EB2E53" w:rsidRPr="008174E4" w:rsidSect="00114632">
      <w:pgSz w:w="12240" w:h="15840"/>
      <w:pgMar w:top="1138" w:right="1166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19" w:rsidRDefault="00BA0619" w:rsidP="00490653">
      <w:pPr>
        <w:spacing w:after="0" w:line="240" w:lineRule="auto"/>
      </w:pPr>
      <w:r>
        <w:separator/>
      </w:r>
    </w:p>
  </w:endnote>
  <w:endnote w:type="continuationSeparator" w:id="0">
    <w:p w:rsidR="00BA0619" w:rsidRDefault="00BA0619" w:rsidP="0049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19" w:rsidRDefault="00BA0619" w:rsidP="00490653">
      <w:pPr>
        <w:spacing w:after="0" w:line="240" w:lineRule="auto"/>
      </w:pPr>
      <w:r>
        <w:separator/>
      </w:r>
    </w:p>
  </w:footnote>
  <w:footnote w:type="continuationSeparator" w:id="0">
    <w:p w:rsidR="00BA0619" w:rsidRDefault="00BA0619" w:rsidP="0049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D36"/>
    <w:multiLevelType w:val="hybridMultilevel"/>
    <w:tmpl w:val="1B388CAC"/>
    <w:lvl w:ilvl="0" w:tplc="BAC0F4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12924"/>
    <w:multiLevelType w:val="multilevel"/>
    <w:tmpl w:val="28D01D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DC5FCB"/>
    <w:multiLevelType w:val="hybridMultilevel"/>
    <w:tmpl w:val="B9FE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0B3"/>
    <w:multiLevelType w:val="hybridMultilevel"/>
    <w:tmpl w:val="5E206DC0"/>
    <w:lvl w:ilvl="0" w:tplc="CADCE4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6291E"/>
    <w:multiLevelType w:val="hybridMultilevel"/>
    <w:tmpl w:val="40602224"/>
    <w:lvl w:ilvl="0" w:tplc="BAC0F4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C3DF7"/>
    <w:multiLevelType w:val="hybridMultilevel"/>
    <w:tmpl w:val="DCE4DA8E"/>
    <w:lvl w:ilvl="0" w:tplc="FFD055DA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FF92E6E"/>
    <w:multiLevelType w:val="hybridMultilevel"/>
    <w:tmpl w:val="F0B031A6"/>
    <w:lvl w:ilvl="0" w:tplc="C2469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14A4"/>
    <w:multiLevelType w:val="hybridMultilevel"/>
    <w:tmpl w:val="2AE2AF84"/>
    <w:lvl w:ilvl="0" w:tplc="CADCE4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529C9"/>
    <w:multiLevelType w:val="hybridMultilevel"/>
    <w:tmpl w:val="BBF4F918"/>
    <w:lvl w:ilvl="0" w:tplc="6B38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1767"/>
    <w:multiLevelType w:val="hybridMultilevel"/>
    <w:tmpl w:val="F6F6F2B6"/>
    <w:lvl w:ilvl="0" w:tplc="BAC0F4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03B29"/>
    <w:multiLevelType w:val="hybridMultilevel"/>
    <w:tmpl w:val="5B4A7E0A"/>
    <w:lvl w:ilvl="0" w:tplc="0D24A0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75C60987"/>
    <w:multiLevelType w:val="hybridMultilevel"/>
    <w:tmpl w:val="3C9A5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0866"/>
    <w:multiLevelType w:val="hybridMultilevel"/>
    <w:tmpl w:val="2AC6511A"/>
    <w:lvl w:ilvl="0" w:tplc="CADCE4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8"/>
    <w:rsid w:val="00084010"/>
    <w:rsid w:val="000B7167"/>
    <w:rsid w:val="000C49B0"/>
    <w:rsid w:val="00110842"/>
    <w:rsid w:val="00114632"/>
    <w:rsid w:val="0018458B"/>
    <w:rsid w:val="00185080"/>
    <w:rsid w:val="00196E3D"/>
    <w:rsid w:val="001B5A98"/>
    <w:rsid w:val="001C7CAB"/>
    <w:rsid w:val="00231094"/>
    <w:rsid w:val="00232E3E"/>
    <w:rsid w:val="002605C7"/>
    <w:rsid w:val="002C17AD"/>
    <w:rsid w:val="00334E4F"/>
    <w:rsid w:val="00380442"/>
    <w:rsid w:val="0039159B"/>
    <w:rsid w:val="00394A93"/>
    <w:rsid w:val="003A28D7"/>
    <w:rsid w:val="003B1805"/>
    <w:rsid w:val="003B61DA"/>
    <w:rsid w:val="003C514E"/>
    <w:rsid w:val="003C7858"/>
    <w:rsid w:val="003C7F89"/>
    <w:rsid w:val="003F3DC1"/>
    <w:rsid w:val="00401000"/>
    <w:rsid w:val="0041093D"/>
    <w:rsid w:val="004411AF"/>
    <w:rsid w:val="004540C0"/>
    <w:rsid w:val="00455001"/>
    <w:rsid w:val="00460A46"/>
    <w:rsid w:val="00461EFC"/>
    <w:rsid w:val="004732E5"/>
    <w:rsid w:val="00490653"/>
    <w:rsid w:val="00491280"/>
    <w:rsid w:val="004C5F56"/>
    <w:rsid w:val="004E1C5D"/>
    <w:rsid w:val="005042AF"/>
    <w:rsid w:val="00515A4F"/>
    <w:rsid w:val="00532836"/>
    <w:rsid w:val="005358CF"/>
    <w:rsid w:val="00567636"/>
    <w:rsid w:val="005715CA"/>
    <w:rsid w:val="00593944"/>
    <w:rsid w:val="005C1E1D"/>
    <w:rsid w:val="005C652A"/>
    <w:rsid w:val="005D38D2"/>
    <w:rsid w:val="00655392"/>
    <w:rsid w:val="006636C0"/>
    <w:rsid w:val="00695816"/>
    <w:rsid w:val="006A2924"/>
    <w:rsid w:val="006C178A"/>
    <w:rsid w:val="00705901"/>
    <w:rsid w:val="00765472"/>
    <w:rsid w:val="00786950"/>
    <w:rsid w:val="00792E92"/>
    <w:rsid w:val="007B1664"/>
    <w:rsid w:val="007C0603"/>
    <w:rsid w:val="007C4214"/>
    <w:rsid w:val="007D48B3"/>
    <w:rsid w:val="008174E4"/>
    <w:rsid w:val="008212AF"/>
    <w:rsid w:val="00846210"/>
    <w:rsid w:val="00852866"/>
    <w:rsid w:val="00864B40"/>
    <w:rsid w:val="00872654"/>
    <w:rsid w:val="00880327"/>
    <w:rsid w:val="008C4260"/>
    <w:rsid w:val="008F690A"/>
    <w:rsid w:val="009145CF"/>
    <w:rsid w:val="009261BA"/>
    <w:rsid w:val="00955DD8"/>
    <w:rsid w:val="00981739"/>
    <w:rsid w:val="00984479"/>
    <w:rsid w:val="009F57D6"/>
    <w:rsid w:val="00A068CD"/>
    <w:rsid w:val="00A31EBF"/>
    <w:rsid w:val="00A446D8"/>
    <w:rsid w:val="00A53CFA"/>
    <w:rsid w:val="00A65065"/>
    <w:rsid w:val="00A93A91"/>
    <w:rsid w:val="00AC0488"/>
    <w:rsid w:val="00AF41E7"/>
    <w:rsid w:val="00B21CE8"/>
    <w:rsid w:val="00B27CF2"/>
    <w:rsid w:val="00B45F0F"/>
    <w:rsid w:val="00BA0619"/>
    <w:rsid w:val="00BA61B5"/>
    <w:rsid w:val="00BA7D1D"/>
    <w:rsid w:val="00BE691B"/>
    <w:rsid w:val="00C1142A"/>
    <w:rsid w:val="00C65539"/>
    <w:rsid w:val="00C6749F"/>
    <w:rsid w:val="00C81402"/>
    <w:rsid w:val="00C927E1"/>
    <w:rsid w:val="00C961A2"/>
    <w:rsid w:val="00CA7061"/>
    <w:rsid w:val="00CC20E3"/>
    <w:rsid w:val="00CD3946"/>
    <w:rsid w:val="00CD5BF2"/>
    <w:rsid w:val="00CF67DC"/>
    <w:rsid w:val="00D1085D"/>
    <w:rsid w:val="00D24B53"/>
    <w:rsid w:val="00D4127E"/>
    <w:rsid w:val="00D94F11"/>
    <w:rsid w:val="00DA3A21"/>
    <w:rsid w:val="00DA75BB"/>
    <w:rsid w:val="00DA7A08"/>
    <w:rsid w:val="00DD6EC0"/>
    <w:rsid w:val="00DF219F"/>
    <w:rsid w:val="00E02DDF"/>
    <w:rsid w:val="00E10F35"/>
    <w:rsid w:val="00E41E72"/>
    <w:rsid w:val="00EB2E53"/>
    <w:rsid w:val="00ED5E6C"/>
    <w:rsid w:val="00EE5AC3"/>
    <w:rsid w:val="00F0278B"/>
    <w:rsid w:val="00F02E0F"/>
    <w:rsid w:val="00F2243F"/>
    <w:rsid w:val="00F54ACC"/>
    <w:rsid w:val="00F74622"/>
    <w:rsid w:val="00F75739"/>
    <w:rsid w:val="00F91826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7162"/>
  <w15:docId w15:val="{0FE6269F-92A4-42F0-B703-69015CD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46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6D8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0A46"/>
    <w:pPr>
      <w:tabs>
        <w:tab w:val="center" w:pos="4320"/>
        <w:tab w:val="right" w:pos="8640"/>
      </w:tabs>
      <w:spacing w:after="0" w:line="240" w:lineRule="auto"/>
    </w:pPr>
    <w:rPr>
      <w:rFonts w:ascii="Calibri" w:eastAsia="Batang" w:hAnsi="Calibri" w:cs="Times New Roman"/>
      <w:sz w:val="24"/>
      <w:szCs w:val="24"/>
      <w:lang w:val="x-none" w:eastAsia="ko-KR"/>
    </w:rPr>
  </w:style>
  <w:style w:type="character" w:customStyle="1" w:styleId="HeaderChar">
    <w:name w:val="Header Char"/>
    <w:basedOn w:val="DefaultParagraphFont"/>
    <w:link w:val="Header"/>
    <w:rsid w:val="00460A46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NormalWeb">
    <w:name w:val="Normal (Web)"/>
    <w:basedOn w:val="Normal"/>
    <w:uiPriority w:val="99"/>
    <w:rsid w:val="00460A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0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5001"/>
    <w:rPr>
      <w:b/>
      <w:bCs/>
    </w:rPr>
  </w:style>
  <w:style w:type="character" w:styleId="Emphasis">
    <w:name w:val="Emphasis"/>
    <w:basedOn w:val="DefaultParagraphFont"/>
    <w:uiPriority w:val="20"/>
    <w:qFormat/>
    <w:rsid w:val="00455001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5C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1030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3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8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0889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4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0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69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1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&#224;nh%20h&#236;nh\D&#361;%20li&#7879;u\T&#432;%20v&#7845;n%20h&#7885;c%20&#273;&#432;&#7901;ng\CSDL%20B&#7897;\TTHC%20chu&#7849;n\&#272;&#417;n%20xin%20chuy&#7875;n%20tr&#432;&#7901;ng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pttramchimdt.edu.vn/quy-che/mau-van-ban/thu-tuc-hc?gidzl=3bTkO1O815i5IMXl4XO7NWDBQcaD7L9J748_DGiR108UGMqm2ni51Kf3QcHPJb9HIK8wP34WRrq270m1L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&#7851;u%2001%20r&#250;t,%20m&#432;&#7907;n%20h&#7885;c%20b&#784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u%20M4_GGTct.doc" TargetMode="External"/><Relationship Id="rId4" Type="http://schemas.openxmlformats.org/officeDocument/2006/relationships/settings" Target="settings.xml"/><Relationship Id="rId9" Type="http://schemas.openxmlformats.org/officeDocument/2006/relationships/hyperlink" Target="Mau%20M3_Donchuyen%20truong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68D2-7D83-45E9-981E-AD351AAA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cp:lastPrinted>2022-12-05T09:17:00Z</cp:lastPrinted>
  <dcterms:created xsi:type="dcterms:W3CDTF">2018-10-12T10:00:00Z</dcterms:created>
  <dcterms:modified xsi:type="dcterms:W3CDTF">2022-12-05T09:24:00Z</dcterms:modified>
</cp:coreProperties>
</file>